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0C" w:rsidRDefault="00572299">
      <w:pPr>
        <w:spacing w:line="440" w:lineRule="exact"/>
        <w:jc w:val="center"/>
        <w:rPr>
          <w:rFonts w:ascii="宋体"/>
          <w:b/>
          <w:bCs/>
          <w:sz w:val="28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采购需求</w:t>
      </w:r>
    </w:p>
    <w:p w:rsidR="0054310C" w:rsidRDefault="00572299">
      <w:pPr>
        <w:spacing w:line="360" w:lineRule="auto"/>
        <w:jc w:val="left"/>
        <w:rPr>
          <w:rFonts w:ascii="宋体"/>
          <w:b/>
          <w:bCs/>
          <w:sz w:val="28"/>
        </w:rPr>
      </w:pPr>
      <w:bookmarkStart w:id="0" w:name="_Hlk6257390"/>
      <w:r>
        <w:rPr>
          <w:rFonts w:ascii="宋体" w:hAnsi="宋体" w:hint="eastAsia"/>
          <w:b/>
          <w:bCs/>
          <w:sz w:val="28"/>
        </w:rPr>
        <w:t>（一）采购标的需实现的功能或者目标，以及为落实政府采购政策需满足的要求：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、采购设备名称：</w:t>
      </w:r>
      <w:r w:rsidR="00A610E3">
        <w:rPr>
          <w:rFonts w:ascii="宋体" w:hAnsi="宋体" w:cs="宋体" w:hint="eastAsia"/>
          <w:bCs/>
          <w:sz w:val="24"/>
        </w:rPr>
        <w:t>隔离式电池防爆</w:t>
      </w:r>
      <w:r w:rsidR="00933971">
        <w:rPr>
          <w:rFonts w:ascii="宋体" w:hAnsi="宋体" w:cs="宋体" w:hint="eastAsia"/>
          <w:bCs/>
          <w:sz w:val="24"/>
        </w:rPr>
        <w:t>箱</w:t>
      </w:r>
    </w:p>
    <w:p w:rsidR="0054310C" w:rsidRPr="00401890" w:rsidRDefault="00572299">
      <w:pPr>
        <w:ind w:firstLineChars="177" w:firstLine="425"/>
        <w:jc w:val="left"/>
        <w:rPr>
          <w:rFonts w:ascii="宋体" w:cs="宋体"/>
          <w:bCs/>
          <w:color w:val="000000" w:themeColor="text1"/>
          <w:sz w:val="24"/>
        </w:rPr>
      </w:pPr>
      <w:r w:rsidRPr="00401890">
        <w:rPr>
          <w:rFonts w:ascii="宋体" w:hAnsi="宋体" w:cs="宋体"/>
          <w:bCs/>
          <w:color w:val="000000" w:themeColor="text1"/>
          <w:sz w:val="24"/>
        </w:rPr>
        <w:t>2</w:t>
      </w:r>
      <w:r w:rsidRPr="00401890">
        <w:rPr>
          <w:rFonts w:ascii="宋体" w:hAnsi="宋体" w:cs="宋体" w:hint="eastAsia"/>
          <w:bCs/>
          <w:color w:val="000000" w:themeColor="text1"/>
          <w:sz w:val="24"/>
        </w:rPr>
        <w:t>、预算价格：</w:t>
      </w:r>
      <w:r w:rsidR="00F82A32">
        <w:rPr>
          <w:rFonts w:ascii="宋体" w:hAnsi="宋体" w:cs="宋体" w:hint="eastAsia"/>
          <w:bCs/>
          <w:color w:val="000000" w:themeColor="text1"/>
          <w:sz w:val="24"/>
        </w:rPr>
        <w:t>7.8</w:t>
      </w:r>
      <w:bookmarkStart w:id="1" w:name="_GoBack"/>
      <w:bookmarkEnd w:id="1"/>
      <w:r w:rsidRPr="00401890">
        <w:rPr>
          <w:rFonts w:ascii="宋体" w:hAnsi="宋体" w:cs="宋体" w:hint="eastAsia"/>
          <w:color w:val="000000" w:themeColor="text1"/>
          <w:sz w:val="24"/>
        </w:rPr>
        <w:t>万</w:t>
      </w:r>
    </w:p>
    <w:p w:rsidR="0054310C" w:rsidRPr="00401890" w:rsidRDefault="00572299">
      <w:pPr>
        <w:ind w:firstLineChars="177" w:firstLine="425"/>
        <w:jc w:val="left"/>
        <w:rPr>
          <w:rFonts w:ascii="宋体" w:cs="宋体"/>
          <w:bCs/>
          <w:color w:val="000000" w:themeColor="text1"/>
          <w:sz w:val="24"/>
        </w:rPr>
      </w:pPr>
      <w:r w:rsidRPr="00401890">
        <w:rPr>
          <w:rFonts w:ascii="宋体" w:hAnsi="宋体" w:cs="宋体"/>
          <w:bCs/>
          <w:color w:val="000000" w:themeColor="text1"/>
          <w:sz w:val="24"/>
        </w:rPr>
        <w:t>3</w:t>
      </w:r>
      <w:r w:rsidRPr="00401890">
        <w:rPr>
          <w:rFonts w:ascii="宋体" w:hAnsi="宋体" w:cs="宋体" w:hint="eastAsia"/>
          <w:bCs/>
          <w:color w:val="000000" w:themeColor="text1"/>
          <w:sz w:val="24"/>
        </w:rPr>
        <w:t>、供应商有无特定资格要求：</w:t>
      </w:r>
      <w:r w:rsidRPr="00401890">
        <w:rPr>
          <w:rFonts w:ascii="宋体" w:hAnsi="宋体" w:cs="宋体" w:hint="eastAsia"/>
          <w:color w:val="000000" w:themeColor="text1"/>
          <w:sz w:val="24"/>
        </w:rPr>
        <w:t>无</w:t>
      </w:r>
    </w:p>
    <w:p w:rsidR="0054310C" w:rsidRDefault="00E3025E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 w:rsidR="00572299">
        <w:rPr>
          <w:rFonts w:ascii="宋体" w:hAnsi="宋体" w:cs="宋体" w:hint="eastAsia"/>
          <w:bCs/>
          <w:sz w:val="24"/>
        </w:rPr>
        <w:t>、是否强制节能产品：</w:t>
      </w:r>
      <w:proofErr w:type="gramStart"/>
      <w:r w:rsidR="00572299">
        <w:rPr>
          <w:rFonts w:ascii="宋体" w:hAnsi="宋体" w:cs="宋体" w:hint="eastAsia"/>
          <w:bCs/>
          <w:sz w:val="24"/>
        </w:rPr>
        <w:t>否</w:t>
      </w:r>
      <w:proofErr w:type="gramEnd"/>
    </w:p>
    <w:p w:rsidR="0054310C" w:rsidRDefault="00E3025E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</w:t>
      </w:r>
      <w:r w:rsidR="00572299">
        <w:rPr>
          <w:rFonts w:ascii="宋体" w:hAnsi="宋体" w:cs="宋体" w:hint="eastAsia"/>
          <w:bCs/>
          <w:sz w:val="24"/>
        </w:rPr>
        <w:t>、是否安全信息产品：否</w:t>
      </w:r>
    </w:p>
    <w:p w:rsidR="0054310C" w:rsidRDefault="0054310C">
      <w:pPr>
        <w:ind w:firstLineChars="177" w:firstLine="425"/>
        <w:jc w:val="left"/>
        <w:rPr>
          <w:rFonts w:ascii="宋体" w:cs="宋体"/>
          <w:bCs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（二）采购标的需执行的国家相关标准、行业标准、地方标准或者其他标准、规范：</w:t>
      </w:r>
    </w:p>
    <w:p w:rsidR="00401890" w:rsidRPr="00401890" w:rsidRDefault="00401890" w:rsidP="00401890">
      <w:pPr>
        <w:jc w:val="left"/>
        <w:rPr>
          <w:rFonts w:ascii="宋体" w:hAnsi="宋体"/>
          <w:sz w:val="24"/>
          <w:szCs w:val="18"/>
        </w:rPr>
      </w:pPr>
      <w:r w:rsidRPr="00401890">
        <w:rPr>
          <w:rFonts w:ascii="宋体" w:hAnsi="宋体" w:hint="eastAsia"/>
          <w:sz w:val="24"/>
          <w:szCs w:val="18"/>
        </w:rPr>
        <w:t xml:space="preserve">GB/31241-2014 便携式电子产品用锂离子电池和电池组 安全要求 </w:t>
      </w:r>
    </w:p>
    <w:p w:rsidR="00401890" w:rsidRDefault="00401890" w:rsidP="00401890">
      <w:pPr>
        <w:pStyle w:val="a5"/>
        <w:ind w:firstLineChars="0" w:firstLine="0"/>
        <w:jc w:val="left"/>
        <w:rPr>
          <w:rFonts w:ascii="宋体" w:eastAsia="宋体" w:hAnsi="宋体"/>
          <w:sz w:val="24"/>
          <w:szCs w:val="18"/>
        </w:rPr>
      </w:pPr>
      <w:r w:rsidRPr="00401890">
        <w:rPr>
          <w:rFonts w:ascii="宋体" w:eastAsia="宋体" w:hAnsi="宋体" w:hint="eastAsia"/>
          <w:sz w:val="24"/>
          <w:szCs w:val="18"/>
        </w:rPr>
        <w:t>GB/T 18332.2-2001 电动道路车辆用金属氢化物镍蓄电池标准</w:t>
      </w:r>
    </w:p>
    <w:p w:rsidR="001F1608" w:rsidRDefault="00401890" w:rsidP="00401890">
      <w:pPr>
        <w:pStyle w:val="a5"/>
        <w:ind w:firstLineChars="0" w:firstLine="0"/>
        <w:jc w:val="left"/>
        <w:rPr>
          <w:rFonts w:ascii="宋体" w:eastAsia="宋体" w:hAnsi="宋体"/>
          <w:sz w:val="24"/>
          <w:szCs w:val="18"/>
        </w:rPr>
      </w:pPr>
      <w:r w:rsidRPr="00401890">
        <w:rPr>
          <w:rFonts w:ascii="宋体" w:eastAsia="宋体" w:hAnsi="宋体" w:hint="eastAsia"/>
          <w:sz w:val="24"/>
          <w:szCs w:val="18"/>
        </w:rPr>
        <w:t>GB/T18287-2013 移动电话用锂离子蓄电池及蓄电池组总规范</w:t>
      </w:r>
    </w:p>
    <w:p w:rsidR="00401890" w:rsidRPr="00401890" w:rsidRDefault="00401890" w:rsidP="00401890">
      <w:pPr>
        <w:pStyle w:val="a5"/>
        <w:ind w:firstLineChars="0" w:firstLine="0"/>
        <w:jc w:val="left"/>
        <w:rPr>
          <w:rFonts w:ascii="宋体" w:eastAsia="宋体" w:hAnsi="宋体"/>
          <w:sz w:val="24"/>
          <w:szCs w:val="18"/>
        </w:rPr>
      </w:pPr>
      <w:r>
        <w:rPr>
          <w:rFonts w:ascii="宋体" w:eastAsia="宋体" w:hAnsi="宋体" w:hint="eastAsia"/>
          <w:sz w:val="24"/>
          <w:szCs w:val="18"/>
        </w:rPr>
        <w:t>UL164</w:t>
      </w:r>
      <w:r w:rsidRPr="00401890">
        <w:rPr>
          <w:rFonts w:ascii="宋体" w:eastAsia="宋体" w:hAnsi="宋体" w:hint="eastAsia"/>
          <w:sz w:val="24"/>
          <w:szCs w:val="18"/>
        </w:rPr>
        <w:t>锂电池标准</w:t>
      </w:r>
    </w:p>
    <w:p w:rsidR="00401890" w:rsidRDefault="00401890" w:rsidP="00401890">
      <w:pPr>
        <w:jc w:val="left"/>
        <w:rPr>
          <w:rFonts w:ascii="宋体" w:hAnsi="宋体"/>
          <w:sz w:val="24"/>
          <w:szCs w:val="18"/>
        </w:rPr>
      </w:pPr>
      <w:r w:rsidRPr="00401890">
        <w:rPr>
          <w:rFonts w:ascii="宋体" w:hAnsi="宋体" w:hint="eastAsia"/>
          <w:sz w:val="24"/>
          <w:szCs w:val="18"/>
        </w:rPr>
        <w:t xml:space="preserve">UL2054-2005 家用和商用蓄电池组 </w:t>
      </w:r>
    </w:p>
    <w:p w:rsidR="00401890" w:rsidRDefault="00401890" w:rsidP="00401890">
      <w:pPr>
        <w:jc w:val="left"/>
        <w:rPr>
          <w:rFonts w:ascii="宋体" w:hAnsi="宋体"/>
          <w:sz w:val="24"/>
          <w:szCs w:val="18"/>
        </w:rPr>
      </w:pPr>
      <w:r w:rsidRPr="00401890">
        <w:rPr>
          <w:rFonts w:ascii="宋体" w:hAnsi="宋体" w:hint="eastAsia"/>
          <w:sz w:val="24"/>
          <w:szCs w:val="18"/>
        </w:rPr>
        <w:t>IEC62133，</w:t>
      </w:r>
      <w:r w:rsidR="001F1608">
        <w:rPr>
          <w:rFonts w:ascii="宋体" w:hAnsi="宋体" w:hint="eastAsia"/>
          <w:sz w:val="24"/>
          <w:szCs w:val="18"/>
        </w:rPr>
        <w:t>UN38.3</w:t>
      </w:r>
      <w:r w:rsidRPr="00401890">
        <w:rPr>
          <w:rFonts w:ascii="宋体" w:hAnsi="宋体" w:hint="eastAsia"/>
          <w:sz w:val="24"/>
          <w:szCs w:val="18"/>
        </w:rPr>
        <w:t>等</w:t>
      </w:r>
    </w:p>
    <w:p w:rsidR="0054310C" w:rsidRPr="00401890" w:rsidRDefault="00572299" w:rsidP="00401890">
      <w:pPr>
        <w:jc w:val="left"/>
        <w:rPr>
          <w:rFonts w:ascii="宋体" w:hAnsi="宋体"/>
          <w:sz w:val="24"/>
          <w:szCs w:val="18"/>
        </w:rPr>
      </w:pPr>
      <w:r>
        <w:rPr>
          <w:rFonts w:ascii="宋体" w:hAnsi="宋体" w:cs="宋体" w:hint="eastAsia"/>
          <w:b/>
          <w:bCs/>
          <w:sz w:val="28"/>
        </w:rPr>
        <w:t>（三）采购标的需满足的质量、安全、技术规格、物理特性等要求：</w:t>
      </w:r>
    </w:p>
    <w:p w:rsidR="00403887" w:rsidRPr="001F1608" w:rsidRDefault="00401890" w:rsidP="001F1608">
      <w:pPr>
        <w:pStyle w:val="Style2"/>
        <w:ind w:left="315" w:hangingChars="150" w:hanging="315"/>
      </w:pPr>
      <w:r w:rsidRPr="001F1608">
        <w:rPr>
          <w:rFonts w:hint="eastAsia"/>
        </w:rPr>
        <w:t>1</w:t>
      </w:r>
      <w:r w:rsidR="00403887" w:rsidRPr="001F1608">
        <w:rPr>
          <w:rFonts w:hint="eastAsia"/>
        </w:rPr>
        <w:t>、</w:t>
      </w:r>
      <w:r w:rsidR="001F1608" w:rsidRPr="001F1608">
        <w:rPr>
          <w:rFonts w:hint="eastAsia"/>
        </w:rPr>
        <w:t>设备上具有灭火、照明等功能，方便现场对机器进行操作，也可选配远程计算机控制（方便客户实验室多机集中控制与管理，并提高安全性）</w:t>
      </w:r>
      <w:r w:rsidR="00403887" w:rsidRPr="001F1608">
        <w:rPr>
          <w:rFonts w:hint="eastAsia"/>
        </w:rPr>
        <w:t>；</w:t>
      </w:r>
    </w:p>
    <w:p w:rsidR="00401890" w:rsidRDefault="00401890" w:rsidP="001F1608">
      <w:pPr>
        <w:pStyle w:val="Style2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、重量：</w:t>
      </w:r>
      <w:r>
        <w:rPr>
          <w:rFonts w:ascii="Arial" w:hAnsi="Arial" w:cs="Arial" w:hint="eastAsia"/>
        </w:rPr>
        <w:t>＜</w:t>
      </w:r>
      <w:r>
        <w:rPr>
          <w:rFonts w:hint="eastAsia"/>
        </w:rPr>
        <w:t>330kg</w:t>
      </w:r>
      <w:r>
        <w:rPr>
          <w:rFonts w:hint="eastAsia"/>
        </w:rPr>
        <w:t>，电源：</w:t>
      </w:r>
      <w:r w:rsidRPr="00401890">
        <w:rPr>
          <w:rFonts w:hint="eastAsia"/>
        </w:rPr>
        <w:t>AC220V 50Hz,</w:t>
      </w:r>
      <w:r>
        <w:rPr>
          <w:rFonts w:hint="eastAsia"/>
        </w:rPr>
        <w:t>＜</w:t>
      </w:r>
      <w:r w:rsidRPr="00401890">
        <w:rPr>
          <w:rFonts w:hint="eastAsia"/>
        </w:rPr>
        <w:t>2.5kW</w:t>
      </w:r>
      <w:r w:rsidR="001F1608">
        <w:rPr>
          <w:rFonts w:hint="eastAsia"/>
        </w:rPr>
        <w:t>；外箱</w:t>
      </w:r>
      <w:r>
        <w:rPr>
          <w:rFonts w:hint="eastAsia"/>
        </w:rPr>
        <w:t>尺寸</w:t>
      </w:r>
      <w:r w:rsidRPr="00401890">
        <w:rPr>
          <w:rFonts w:hint="eastAsia"/>
        </w:rPr>
        <w:t>约</w:t>
      </w:r>
      <w:r>
        <w:rPr>
          <w:rFonts w:hint="eastAsia"/>
        </w:rPr>
        <w:t>：</w:t>
      </w:r>
      <w:r w:rsidR="00904067">
        <w:rPr>
          <w:rFonts w:hint="eastAsia"/>
        </w:rPr>
        <w:t>1500*1000*1800 mm (W*D*H)</w:t>
      </w:r>
      <w:r w:rsidRPr="00401890">
        <w:rPr>
          <w:rFonts w:hint="eastAsia"/>
        </w:rPr>
        <w:t>不含三色灯等凸起部分</w:t>
      </w:r>
      <w:r>
        <w:rPr>
          <w:rFonts w:hint="eastAsia"/>
        </w:rPr>
        <w:t>。</w:t>
      </w:r>
      <w:r w:rsidR="00904067">
        <w:rPr>
          <w:rFonts w:hint="eastAsia"/>
        </w:rPr>
        <w:t>内箱尺寸：</w:t>
      </w:r>
      <w:r>
        <w:rPr>
          <w:rFonts w:ascii="宋体" w:hAnsi="宋体" w:cs="宋体" w:hint="eastAsia"/>
          <w:sz w:val="22"/>
        </w:rPr>
        <w:t>12</w:t>
      </w:r>
      <w:r w:rsidR="00904067">
        <w:rPr>
          <w:rFonts w:ascii="宋体" w:hAnsi="宋体" w:cs="宋体" w:hint="eastAsia"/>
          <w:sz w:val="22"/>
        </w:rPr>
        <w:t>个</w:t>
      </w:r>
      <w:r w:rsidRPr="00401890">
        <w:rPr>
          <w:rFonts w:ascii="宋体" w:hAnsi="宋体" w:cs="宋体" w:hint="eastAsia"/>
          <w:sz w:val="22"/>
        </w:rPr>
        <w:t>独立腔体</w:t>
      </w:r>
      <w:r>
        <w:rPr>
          <w:rFonts w:ascii="宋体" w:hAnsi="宋体" w:cs="宋体" w:hint="eastAsia"/>
          <w:sz w:val="22"/>
        </w:rPr>
        <w:t>,</w:t>
      </w:r>
      <w:r w:rsidR="00384CBE">
        <w:rPr>
          <w:rFonts w:ascii="宋体" w:hAnsi="宋体" w:cs="宋体" w:hint="eastAsia"/>
          <w:sz w:val="22"/>
        </w:rPr>
        <w:t>可分别容纳12组锂电池</w:t>
      </w:r>
      <w:r>
        <w:rPr>
          <w:rFonts w:ascii="宋体" w:hAnsi="宋体" w:cs="宋体" w:hint="eastAsia"/>
          <w:color w:val="000000"/>
          <w:sz w:val="22"/>
          <w:szCs w:val="22"/>
        </w:rPr>
        <w:t>；</w:t>
      </w:r>
    </w:p>
    <w:p w:rsidR="00401890" w:rsidRDefault="00DB499A" w:rsidP="00904067">
      <w:pPr>
        <w:pStyle w:val="Style2"/>
        <w:ind w:left="315" w:hangingChars="150" w:hanging="315"/>
      </w:pPr>
      <w:r>
        <w:rPr>
          <w:rFonts w:hint="eastAsia"/>
        </w:rPr>
        <w:t>3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每个腔体完全独立，内箱采用复合加强设计，材质为</w:t>
      </w:r>
      <w:r w:rsidR="00384CBE">
        <w:rPr>
          <w:rFonts w:hint="eastAsia"/>
        </w:rPr>
        <w:t>1.5mm sus304</w:t>
      </w:r>
      <w:r w:rsidR="00401890" w:rsidRPr="00401890">
        <w:rPr>
          <w:rFonts w:hint="eastAsia"/>
        </w:rPr>
        <w:t>不锈钢板并加强处理</w:t>
      </w:r>
      <w:r w:rsidR="00401890">
        <w:rPr>
          <w:rFonts w:hint="eastAsia"/>
        </w:rPr>
        <w:t>，</w:t>
      </w:r>
      <w:r w:rsidR="00904067">
        <w:rPr>
          <w:rFonts w:hint="eastAsia"/>
        </w:rPr>
        <w:t>具有防护性能好，耐腐蚀，易清理等优点。外箱</w:t>
      </w:r>
      <w:r w:rsidR="00904067" w:rsidRPr="00904067">
        <w:rPr>
          <w:rFonts w:hint="eastAsia"/>
        </w:rPr>
        <w:t>材质为厚钢板加国标槽钢加强，静电喷涂处理</w:t>
      </w:r>
      <w:r w:rsidR="00904067">
        <w:rPr>
          <w:rFonts w:hint="eastAsia"/>
        </w:rPr>
        <w:t>。</w:t>
      </w:r>
      <w:r w:rsidR="00401890" w:rsidRPr="00401890">
        <w:rPr>
          <w:rFonts w:hint="eastAsia"/>
        </w:rPr>
        <w:t>试验箱门内为不锈钢，夹层使用钢板加强，采用防爆铰链与门锁</w:t>
      </w:r>
      <w:r w:rsidR="00401890">
        <w:rPr>
          <w:rFonts w:hint="eastAsia"/>
        </w:rPr>
        <w:t>；</w:t>
      </w:r>
      <w:r w:rsidR="00904067" w:rsidRPr="00904067">
        <w:rPr>
          <w:rFonts w:hint="eastAsia"/>
        </w:rPr>
        <w:t>门外板为冷板静电喷涂试验门正前方搭载大尺寸防爆视窗，可视面积约</w:t>
      </w:r>
      <w:r w:rsidR="00384CBE">
        <w:rPr>
          <w:rFonts w:hint="eastAsia"/>
        </w:rPr>
        <w:t>100*150mm</w:t>
      </w:r>
      <w:r w:rsidR="00904067" w:rsidRPr="00904067">
        <w:rPr>
          <w:rFonts w:hint="eastAsia"/>
        </w:rPr>
        <w:t>，钢化防爆玻璃，安全可靠</w:t>
      </w:r>
      <w:r w:rsidR="00904067">
        <w:rPr>
          <w:rFonts w:hint="eastAsia"/>
        </w:rPr>
        <w:t>。</w:t>
      </w:r>
    </w:p>
    <w:p w:rsidR="00401890" w:rsidRDefault="00DB499A" w:rsidP="00401890">
      <w:pPr>
        <w:pStyle w:val="Style2"/>
        <w:ind w:left="315" w:hangingChars="150" w:hanging="315"/>
      </w:pPr>
      <w:r>
        <w:rPr>
          <w:rFonts w:hint="eastAsia"/>
        </w:rPr>
        <w:t>4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具备</w:t>
      </w:r>
      <w:r w:rsidR="00904067">
        <w:rPr>
          <w:rFonts w:hint="eastAsia"/>
        </w:rPr>
        <w:t>12</w:t>
      </w:r>
      <w:r w:rsidR="00401890" w:rsidRPr="00401890">
        <w:rPr>
          <w:rFonts w:hint="eastAsia"/>
        </w:rPr>
        <w:t>路温度监测功能，分别放置于</w:t>
      </w:r>
      <w:r w:rsidR="00904067">
        <w:rPr>
          <w:rFonts w:hint="eastAsia"/>
        </w:rPr>
        <w:t>12</w:t>
      </w:r>
      <w:r w:rsidR="00401890" w:rsidRPr="00401890">
        <w:rPr>
          <w:rFonts w:hint="eastAsia"/>
        </w:rPr>
        <w:t>个独立的</w:t>
      </w:r>
      <w:proofErr w:type="gramStart"/>
      <w:r w:rsidR="00401890" w:rsidRPr="00401890">
        <w:rPr>
          <w:rFonts w:hint="eastAsia"/>
        </w:rPr>
        <w:t>腔</w:t>
      </w:r>
      <w:proofErr w:type="gramEnd"/>
      <w:r w:rsidR="00401890" w:rsidRPr="00401890">
        <w:rPr>
          <w:rFonts w:hint="eastAsia"/>
        </w:rPr>
        <w:t>体内，用于监控腔内温度或贴于样品表面监测样品温度，并独立设置上下限并可选择是否开启对应腔体监测，当某个腔内</w:t>
      </w:r>
      <w:proofErr w:type="gramStart"/>
      <w:r w:rsidR="00401890" w:rsidRPr="00401890">
        <w:rPr>
          <w:rFonts w:hint="eastAsia"/>
        </w:rPr>
        <w:t>温度超</w:t>
      </w:r>
      <w:proofErr w:type="gramEnd"/>
      <w:r w:rsidR="00401890" w:rsidRPr="00401890">
        <w:rPr>
          <w:rFonts w:hint="eastAsia"/>
        </w:rPr>
        <w:t>上限时，启动声光报警并提示对应报警通道，并可选自动</w:t>
      </w:r>
      <w:r w:rsidR="00904067">
        <w:rPr>
          <w:rFonts w:hint="eastAsia"/>
        </w:rPr>
        <w:t>灭火</w:t>
      </w:r>
      <w:r w:rsidR="00401890">
        <w:rPr>
          <w:rFonts w:hint="eastAsia"/>
        </w:rPr>
        <w:t>；</w:t>
      </w:r>
    </w:p>
    <w:p w:rsidR="00071215" w:rsidRDefault="00DB499A" w:rsidP="00071215">
      <w:pPr>
        <w:pStyle w:val="Style2"/>
        <w:ind w:left="315" w:hangingChars="150" w:hanging="315"/>
      </w:pPr>
      <w:r>
        <w:rPr>
          <w:rFonts w:hint="eastAsia"/>
        </w:rPr>
        <w:t>5</w:t>
      </w:r>
      <w:r w:rsidR="00071215">
        <w:rPr>
          <w:rFonts w:hint="eastAsia"/>
        </w:rPr>
        <w:t>、</w:t>
      </w:r>
      <w:r w:rsidR="00071215" w:rsidRPr="00071215">
        <w:rPr>
          <w:rFonts w:hint="eastAsia"/>
        </w:rPr>
        <w:t>设备配置远程灭火系统，配置二氧化碳</w:t>
      </w:r>
      <w:r w:rsidR="00071215">
        <w:rPr>
          <w:rFonts w:hint="eastAsia"/>
        </w:rPr>
        <w:t>灭火</w:t>
      </w:r>
      <w:r w:rsidR="00071215" w:rsidRPr="00071215">
        <w:rPr>
          <w:rFonts w:hint="eastAsia"/>
        </w:rPr>
        <w:t>器</w:t>
      </w:r>
      <w:r w:rsidR="00071215">
        <w:rPr>
          <w:rFonts w:hint="eastAsia"/>
        </w:rPr>
        <w:t>2</w:t>
      </w:r>
      <w:r w:rsidR="00071215" w:rsidRPr="00071215">
        <w:rPr>
          <w:rFonts w:hint="eastAsia"/>
        </w:rPr>
        <w:t>组，每组灭火器通过</w:t>
      </w:r>
      <w:r w:rsidR="00071215">
        <w:rPr>
          <w:rFonts w:hint="eastAsia"/>
        </w:rPr>
        <w:t>6</w:t>
      </w:r>
      <w:r w:rsidR="00071215" w:rsidRPr="00071215">
        <w:rPr>
          <w:rFonts w:hint="eastAsia"/>
        </w:rPr>
        <w:t>组电磁阀对应</w:t>
      </w:r>
      <w:r w:rsidR="00071215">
        <w:rPr>
          <w:rFonts w:hint="eastAsia"/>
        </w:rPr>
        <w:t>6</w:t>
      </w:r>
      <w:r w:rsidR="00071215" w:rsidRPr="00071215">
        <w:rPr>
          <w:rFonts w:hint="eastAsia"/>
        </w:rPr>
        <w:t>组防爆</w:t>
      </w:r>
      <w:proofErr w:type="gramStart"/>
      <w:r w:rsidR="00071215" w:rsidRPr="00071215">
        <w:rPr>
          <w:rFonts w:hint="eastAsia"/>
        </w:rPr>
        <w:t>腔</w:t>
      </w:r>
      <w:proofErr w:type="gramEnd"/>
      <w:r w:rsidR="00071215" w:rsidRPr="00071215">
        <w:rPr>
          <w:rFonts w:hint="eastAsia"/>
        </w:rPr>
        <w:t>进行灭火处理，当样品失效起火时，可配合温度传感器监测自动启动灭火抑制，也可通过软件远程手动操作灭火。</w:t>
      </w:r>
    </w:p>
    <w:p w:rsidR="00401890" w:rsidRDefault="00DB499A" w:rsidP="00401890">
      <w:pPr>
        <w:pStyle w:val="Style2"/>
        <w:ind w:left="315" w:hangingChars="150" w:hanging="315"/>
      </w:pPr>
      <w:r>
        <w:rPr>
          <w:rFonts w:hint="eastAsia"/>
        </w:rPr>
        <w:t>6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试</w:t>
      </w:r>
      <w:r w:rsidR="00071215">
        <w:rPr>
          <w:rFonts w:hint="eastAsia"/>
        </w:rPr>
        <w:t>验</w:t>
      </w:r>
      <w:proofErr w:type="gramStart"/>
      <w:r w:rsidR="00071215">
        <w:rPr>
          <w:rFonts w:hint="eastAsia"/>
        </w:rPr>
        <w:t>腔</w:t>
      </w:r>
      <w:proofErr w:type="gramEnd"/>
      <w:r w:rsidR="00071215">
        <w:rPr>
          <w:rFonts w:hint="eastAsia"/>
        </w:rPr>
        <w:t>背面装有自动泄压装置，爆炸时打开泄压装置实现自动卸压，利于冲</w:t>
      </w:r>
      <w:r w:rsidR="00401890" w:rsidRPr="00401890">
        <w:rPr>
          <w:rFonts w:hint="eastAsia"/>
        </w:rPr>
        <w:t>击压力的及时释放，可有效避免电池测试时产生的爆炸对机器与测试人员造成损伤</w:t>
      </w:r>
      <w:r w:rsidR="00401890">
        <w:rPr>
          <w:rFonts w:hint="eastAsia"/>
        </w:rPr>
        <w:t>；</w:t>
      </w:r>
    </w:p>
    <w:p w:rsidR="00401890" w:rsidRDefault="00DB499A" w:rsidP="00401890">
      <w:pPr>
        <w:pStyle w:val="Style2"/>
        <w:ind w:left="315" w:hangingChars="150" w:hanging="315"/>
      </w:pPr>
      <w:r>
        <w:rPr>
          <w:rFonts w:hint="eastAsia"/>
        </w:rPr>
        <w:t>7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每个腔体安装独立的节能灯照明，可通过视窗清晰观察到腔内样品状态，并使用钢化玻璃防护</w:t>
      </w:r>
      <w:r w:rsidR="00401890">
        <w:rPr>
          <w:rFonts w:hint="eastAsia"/>
        </w:rPr>
        <w:t>；</w:t>
      </w:r>
    </w:p>
    <w:p w:rsidR="00401890" w:rsidRDefault="00DB499A" w:rsidP="00401890">
      <w:pPr>
        <w:pStyle w:val="Style2"/>
        <w:ind w:left="315" w:hangingChars="150" w:hanging="315"/>
      </w:pPr>
      <w:r>
        <w:rPr>
          <w:rFonts w:hint="eastAsia"/>
        </w:rPr>
        <w:t>8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每个腔体安装独立的防爆链，门铰链及门锁位置各放置一条，约束电池失效时极端情况下箱门冲开的角度</w:t>
      </w:r>
      <w:r w:rsidR="00401890">
        <w:rPr>
          <w:rFonts w:hint="eastAsia"/>
        </w:rPr>
        <w:t>；</w:t>
      </w:r>
    </w:p>
    <w:p w:rsidR="00401890" w:rsidRDefault="00DB499A" w:rsidP="00071215">
      <w:pPr>
        <w:pStyle w:val="Style2"/>
        <w:ind w:left="315" w:hangingChars="150" w:hanging="315"/>
      </w:pPr>
      <w:r>
        <w:rPr>
          <w:rFonts w:hint="eastAsia"/>
        </w:rPr>
        <w:lastRenderedPageBreak/>
        <w:t>9</w:t>
      </w:r>
      <w:r w:rsidR="00401890">
        <w:rPr>
          <w:rFonts w:hint="eastAsia"/>
        </w:rPr>
        <w:t>、</w:t>
      </w:r>
      <w:r w:rsidR="00401890" w:rsidRPr="00401890">
        <w:rPr>
          <w:rFonts w:hint="eastAsia"/>
        </w:rPr>
        <w:t>设备安装烟雾报警器，当触发烟雾报警时，可自动启动</w:t>
      </w:r>
      <w:r w:rsidR="00071215" w:rsidRPr="00071215">
        <w:rPr>
          <w:rFonts w:hint="eastAsia"/>
        </w:rPr>
        <w:t>蜂鸣报警（也可手动）进行</w:t>
      </w:r>
      <w:r w:rsidR="00AC2601">
        <w:rPr>
          <w:rFonts w:hint="eastAsia"/>
        </w:rPr>
        <w:t>灭火</w:t>
      </w:r>
      <w:r w:rsidR="00071215" w:rsidRPr="00071215">
        <w:rPr>
          <w:rFonts w:hint="eastAsia"/>
        </w:rPr>
        <w:t>动作</w:t>
      </w:r>
      <w:r w:rsidR="00AC2601">
        <w:rPr>
          <w:rFonts w:hint="eastAsia"/>
        </w:rPr>
        <w:t>。</w:t>
      </w:r>
    </w:p>
    <w:p w:rsidR="00A0347E" w:rsidRPr="00A0347E" w:rsidRDefault="00A0347E" w:rsidP="00A0347E">
      <w:pPr>
        <w:spacing w:line="360" w:lineRule="auto"/>
        <w:jc w:val="left"/>
      </w:pPr>
      <w:r>
        <w:rPr>
          <w:rFonts w:hint="eastAsia"/>
        </w:rPr>
        <w:t>10</w:t>
      </w:r>
      <w:r>
        <w:rPr>
          <w:rFonts w:hint="eastAsia"/>
        </w:rPr>
        <w:t>、</w:t>
      </w:r>
      <w:r w:rsidRPr="00A0347E">
        <w:rPr>
          <w:rFonts w:hint="eastAsia"/>
        </w:rPr>
        <w:t>控制器：触摸屏，可编程序控制器。</w:t>
      </w:r>
    </w:p>
    <w:p w:rsidR="00A0347E" w:rsidRPr="00AC6B6F" w:rsidRDefault="00A0347E" w:rsidP="00AC6B6F">
      <w:pPr>
        <w:spacing w:line="360" w:lineRule="auto"/>
        <w:ind w:left="420" w:hangingChars="200" w:hanging="420"/>
        <w:jc w:val="left"/>
      </w:pPr>
      <w:r w:rsidRPr="00AC6B6F">
        <w:rPr>
          <w:rFonts w:hint="eastAsia"/>
        </w:rPr>
        <w:t>11</w:t>
      </w:r>
      <w:r w:rsidRPr="00AC6B6F">
        <w:rPr>
          <w:rFonts w:hint="eastAsia"/>
        </w:rPr>
        <w:t>、显示器：彩色</w:t>
      </w:r>
      <w:r w:rsidRPr="00AC6B6F">
        <w:rPr>
          <w:rFonts w:hint="eastAsia"/>
        </w:rPr>
        <w:t>LCD</w:t>
      </w:r>
      <w:r w:rsidRPr="00AC6B6F">
        <w:rPr>
          <w:rFonts w:hint="eastAsia"/>
        </w:rPr>
        <w:t>显示器，直接显示温度设定</w:t>
      </w:r>
      <w:r w:rsidRPr="00AC6B6F">
        <w:rPr>
          <w:rFonts w:hint="eastAsia"/>
        </w:rPr>
        <w:t>(SV)</w:t>
      </w:r>
      <w:r w:rsidRPr="00AC6B6F">
        <w:rPr>
          <w:rFonts w:hint="eastAsia"/>
        </w:rPr>
        <w:t>，实际</w:t>
      </w:r>
      <w:r w:rsidRPr="00AC6B6F">
        <w:rPr>
          <w:rFonts w:hint="eastAsia"/>
        </w:rPr>
        <w:t>(PV)</w:t>
      </w:r>
      <w:r w:rsidR="00C72086" w:rsidRPr="00AC6B6F">
        <w:rPr>
          <w:rFonts w:hint="eastAsia"/>
        </w:rPr>
        <w:t>值</w:t>
      </w:r>
      <w:r w:rsidRPr="00AC6B6F">
        <w:rPr>
          <w:rFonts w:hint="eastAsia"/>
        </w:rPr>
        <w:t>；可显示执行程序号码、段次、段运行时间及循环次数</w:t>
      </w:r>
      <w:r w:rsidRPr="00AC6B6F">
        <w:rPr>
          <w:rFonts w:hint="eastAsia"/>
        </w:rPr>
        <w:t>,</w:t>
      </w:r>
      <w:r w:rsidRPr="00AC6B6F">
        <w:rPr>
          <w:rFonts w:hint="eastAsia"/>
        </w:rPr>
        <w:t>运转时间显示；</w:t>
      </w:r>
    </w:p>
    <w:p w:rsidR="00A0347E" w:rsidRPr="00AC6B6F" w:rsidRDefault="00A0347E" w:rsidP="00A0347E">
      <w:pPr>
        <w:spacing w:line="360" w:lineRule="auto"/>
        <w:jc w:val="left"/>
      </w:pPr>
      <w:r w:rsidRPr="00AC6B6F">
        <w:rPr>
          <w:rFonts w:hint="eastAsia"/>
        </w:rPr>
        <w:t>12</w:t>
      </w:r>
      <w:r w:rsidRPr="00AC6B6F">
        <w:rPr>
          <w:rFonts w:hint="eastAsia"/>
        </w:rPr>
        <w:t>、通讯功能：可连接计算机显示</w:t>
      </w:r>
      <w:r w:rsidR="00AC6B6F" w:rsidRPr="00AC6B6F">
        <w:rPr>
          <w:rFonts w:hint="eastAsia"/>
        </w:rPr>
        <w:t>时间</w:t>
      </w:r>
      <w:r w:rsidRPr="00AC6B6F">
        <w:rPr>
          <w:rFonts w:hint="eastAsia"/>
        </w:rPr>
        <w:t>曲线</w:t>
      </w:r>
      <w:r w:rsidRPr="00AC6B6F">
        <w:rPr>
          <w:rFonts w:hint="eastAsia"/>
        </w:rPr>
        <w:t>,</w:t>
      </w:r>
      <w:r w:rsidRPr="00AC6B6F">
        <w:rPr>
          <w:rFonts w:hint="eastAsia"/>
        </w:rPr>
        <w:t>数据采集。</w:t>
      </w:r>
    </w:p>
    <w:p w:rsidR="00A0347E" w:rsidRPr="00384CBE" w:rsidRDefault="00D63E42" w:rsidP="00384CBE">
      <w:pPr>
        <w:jc w:val="left"/>
        <w:rPr>
          <w:rFonts w:ascii="宋体" w:cs="宋体"/>
          <w:bCs/>
          <w:sz w:val="24"/>
        </w:rPr>
      </w:pPr>
      <w:r>
        <w:rPr>
          <w:rFonts w:hint="eastAsia"/>
        </w:rPr>
        <w:t>13</w:t>
      </w:r>
      <w:r>
        <w:rPr>
          <w:rFonts w:hint="eastAsia"/>
        </w:rPr>
        <w:t>、环境改造</w:t>
      </w:r>
      <w:r w:rsidR="00A0347E" w:rsidRPr="00AC6B6F">
        <w:rPr>
          <w:rFonts w:hint="eastAsia"/>
        </w:rPr>
        <w:t>：</w:t>
      </w:r>
      <w:r>
        <w:rPr>
          <w:rFonts w:hint="eastAsia"/>
        </w:rPr>
        <w:t>现场需连接相应的电线电缆，用于</w:t>
      </w:r>
      <w:r w:rsidR="00384CBE" w:rsidRPr="00384CBE">
        <w:rPr>
          <w:rFonts w:hint="eastAsia"/>
        </w:rPr>
        <w:t>电池防爆</w:t>
      </w:r>
      <w:proofErr w:type="gramStart"/>
      <w:r w:rsidR="00384CBE" w:rsidRPr="00384CBE">
        <w:rPr>
          <w:rFonts w:hint="eastAsia"/>
        </w:rPr>
        <w:t>箱</w:t>
      </w:r>
      <w:r>
        <w:rPr>
          <w:rFonts w:hint="eastAsia"/>
        </w:rPr>
        <w:t>设备</w:t>
      </w:r>
      <w:proofErr w:type="gramEnd"/>
      <w:r>
        <w:rPr>
          <w:rFonts w:hint="eastAsia"/>
        </w:rPr>
        <w:t>供电</w:t>
      </w:r>
      <w:r w:rsidR="00A0347E" w:rsidRPr="00AC6B6F">
        <w:rPr>
          <w:rFonts w:hint="eastAsia"/>
        </w:rPr>
        <w:t>。</w:t>
      </w:r>
    </w:p>
    <w:p w:rsidR="0054310C" w:rsidRDefault="00572299">
      <w:pPr>
        <w:spacing w:line="360" w:lineRule="auto"/>
        <w:ind w:firstLineChars="100" w:firstLine="281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（四）采购标的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数量、采购项目交付或者实施的时间和地点：</w:t>
      </w:r>
    </w:p>
    <w:p w:rsidR="0054310C" w:rsidRDefault="00572299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采购数量：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台</w:t>
      </w:r>
    </w:p>
    <w:p w:rsidR="0054310C" w:rsidRDefault="00572299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2.服务期：供货期</w:t>
      </w:r>
      <w:r w:rsidR="00A772F4">
        <w:rPr>
          <w:rFonts w:ascii="宋体" w:hAnsi="宋体" w:hint="eastAsia"/>
          <w:bCs/>
          <w:sz w:val="24"/>
        </w:rPr>
        <w:t>15</w:t>
      </w:r>
      <w:r>
        <w:rPr>
          <w:rFonts w:ascii="宋体" w:hAnsi="宋体" w:hint="eastAsia"/>
          <w:bCs/>
          <w:sz w:val="24"/>
        </w:rPr>
        <w:t>天</w:t>
      </w:r>
    </w:p>
    <w:p w:rsidR="0054310C" w:rsidRDefault="00572299">
      <w:pPr>
        <w:spacing w:line="360" w:lineRule="auto"/>
        <w:ind w:firstLineChars="675" w:firstLine="162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质保期1年</w:t>
      </w:r>
    </w:p>
    <w:p w:rsidR="0054310C" w:rsidRDefault="00572299">
      <w:pPr>
        <w:spacing w:line="360" w:lineRule="auto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本项目实施地点：春新东路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号东大楼。</w:t>
      </w:r>
    </w:p>
    <w:p w:rsidR="0054310C" w:rsidRDefault="00572299">
      <w:pPr>
        <w:spacing w:line="360" w:lineRule="auto"/>
        <w:rPr>
          <w:rFonts w:ascii="宋体"/>
          <w:color w:val="000000"/>
          <w:szCs w:val="21"/>
          <w:u w:val="single"/>
        </w:rPr>
      </w:pPr>
      <w:r>
        <w:rPr>
          <w:rFonts w:ascii="宋体" w:hAnsi="宋体"/>
          <w:bCs/>
          <w:sz w:val="24"/>
        </w:rPr>
        <w:t>4.</w:t>
      </w:r>
      <w:r>
        <w:rPr>
          <w:rFonts w:ascii="宋体" w:hint="eastAsia"/>
          <w:color w:val="000000"/>
          <w:sz w:val="24"/>
        </w:rPr>
        <w:t>付款方式：</w:t>
      </w:r>
      <w:r w:rsidR="00A610E3" w:rsidRPr="00A610E3">
        <w:rPr>
          <w:rFonts w:ascii="宋体" w:hAnsi="宋体" w:hint="eastAsia"/>
          <w:bCs/>
          <w:sz w:val="24"/>
        </w:rPr>
        <w:t>合同签订生效后，</w:t>
      </w:r>
      <w:proofErr w:type="gramStart"/>
      <w:r w:rsidR="00A610E3" w:rsidRPr="00A610E3">
        <w:rPr>
          <w:rFonts w:ascii="宋体" w:hAnsi="宋体" w:hint="eastAsia"/>
          <w:bCs/>
          <w:sz w:val="24"/>
        </w:rPr>
        <w:t>货到且经</w:t>
      </w:r>
      <w:proofErr w:type="gramEnd"/>
      <w:r w:rsidR="00A610E3" w:rsidRPr="00A610E3">
        <w:rPr>
          <w:rFonts w:ascii="宋体" w:hAnsi="宋体" w:hint="eastAsia"/>
          <w:bCs/>
          <w:sz w:val="24"/>
        </w:rPr>
        <w:t>采购人验收合格交付使用，供应商开具对应等额的增值税专用发票后，30</w:t>
      </w:r>
      <w:r w:rsidR="00A610E3">
        <w:rPr>
          <w:rFonts w:ascii="宋体" w:hAnsi="宋体" w:hint="eastAsia"/>
          <w:bCs/>
          <w:sz w:val="24"/>
        </w:rPr>
        <w:t>个工作日内结清货款</w:t>
      </w:r>
      <w:r>
        <w:rPr>
          <w:rFonts w:ascii="宋体" w:hAnsi="宋体" w:hint="eastAsia"/>
          <w:bCs/>
          <w:sz w:val="24"/>
        </w:rPr>
        <w:t>。</w:t>
      </w:r>
    </w:p>
    <w:p w:rsidR="0054310C" w:rsidRDefault="0054310C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（五）采购标的需满足的服务标准、期限、效率等要求：</w:t>
      </w:r>
    </w:p>
    <w:p w:rsidR="0054310C" w:rsidRDefault="00572299">
      <w:pPr>
        <w:widowControl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设备供应商负责安装、调试、培训等服务，协助验收。</w:t>
      </w: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（六）采购标的验收标准：</w:t>
      </w:r>
    </w:p>
    <w:p w:rsidR="0054310C" w:rsidRDefault="00572299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、货物的验收包括：数量、外观、质量、性能、质保单、包装和乙方承诺的其他指标；</w:t>
      </w:r>
    </w:p>
    <w:p w:rsidR="0054310C" w:rsidRDefault="00572299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、验收标准根据有关规定及技术要求，原则上以通过计量检定或校准合格为准。</w:t>
      </w:r>
    </w:p>
    <w:p w:rsidR="0054310C" w:rsidRDefault="0054310C">
      <w:pPr>
        <w:spacing w:line="360" w:lineRule="auto"/>
        <w:rPr>
          <w:rFonts w:ascii="宋体"/>
          <w:color w:val="000000"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（七）采购标的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其他技术、服务等要求：</w:t>
      </w:r>
    </w:p>
    <w:p w:rsidR="0054310C" w:rsidRDefault="00572299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价格包含设备运输、装卸、调试等费用。</w:t>
      </w:r>
    </w:p>
    <w:p w:rsidR="00B0655F" w:rsidRPr="00B0655F" w:rsidRDefault="00B0655F" w:rsidP="00B0655F">
      <w:pPr>
        <w:pStyle w:val="Style2"/>
      </w:pPr>
    </w:p>
    <w:bookmarkEnd w:id="0"/>
    <w:p w:rsidR="00B0655F" w:rsidRPr="001514AC" w:rsidRDefault="00B0655F" w:rsidP="00B0655F">
      <w:pPr>
        <w:spacing w:line="360" w:lineRule="auto"/>
        <w:ind w:firstLineChars="100" w:firstLine="241"/>
        <w:rPr>
          <w:rFonts w:ascii="宋体" w:hAnsi="宋体"/>
          <w:bCs/>
          <w:sz w:val="24"/>
        </w:rPr>
      </w:pPr>
      <w:r w:rsidRPr="00435B18">
        <w:rPr>
          <w:rFonts w:ascii="宋体" w:hAnsi="宋体" w:hint="eastAsia"/>
          <w:b/>
          <w:sz w:val="24"/>
        </w:rPr>
        <w:t>技术咨询：</w:t>
      </w:r>
      <w:proofErr w:type="gramStart"/>
      <w:r>
        <w:rPr>
          <w:rFonts w:ascii="宋体" w:hAnsi="宋体" w:hint="eastAsia"/>
          <w:b/>
          <w:sz w:val="24"/>
        </w:rPr>
        <w:t>虞小伟</w:t>
      </w:r>
      <w:proofErr w:type="gramEnd"/>
      <w:r w:rsidRPr="00435B18">
        <w:rPr>
          <w:rFonts w:ascii="宋体" w:hAnsi="宋体" w:hint="eastAsia"/>
          <w:b/>
          <w:sz w:val="24"/>
        </w:rPr>
        <w:t>，咨询电话：</w:t>
      </w:r>
      <w:r>
        <w:rPr>
          <w:rFonts w:ascii="宋体" w:hAnsi="宋体" w:hint="eastAsia"/>
          <w:b/>
          <w:sz w:val="24"/>
        </w:rPr>
        <w:t>18961779395</w:t>
      </w:r>
    </w:p>
    <w:p w:rsidR="0054310C" w:rsidRPr="00B0655F" w:rsidRDefault="0054310C">
      <w:pPr>
        <w:spacing w:line="360" w:lineRule="auto"/>
        <w:ind w:firstLineChars="200" w:firstLine="440"/>
        <w:jc w:val="left"/>
        <w:rPr>
          <w:rFonts w:ascii="宋体"/>
          <w:bCs/>
          <w:color w:val="000000"/>
          <w:sz w:val="22"/>
        </w:rPr>
      </w:pPr>
    </w:p>
    <w:p w:rsidR="0054310C" w:rsidRDefault="0054310C"/>
    <w:sectPr w:rsidR="0054310C" w:rsidSect="00DE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87" w:rsidRDefault="00647987" w:rsidP="00403887">
      <w:r>
        <w:separator/>
      </w:r>
    </w:p>
  </w:endnote>
  <w:endnote w:type="continuationSeparator" w:id="0">
    <w:p w:rsidR="00647987" w:rsidRDefault="00647987" w:rsidP="0040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87" w:rsidRDefault="00647987" w:rsidP="00403887">
      <w:r>
        <w:separator/>
      </w:r>
    </w:p>
  </w:footnote>
  <w:footnote w:type="continuationSeparator" w:id="0">
    <w:p w:rsidR="00647987" w:rsidRDefault="00647987" w:rsidP="0040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2M2MyMDEyZjBkYzE1YTA0YzAyMjZiNWZlNzE2ZmIifQ=="/>
  </w:docVars>
  <w:rsids>
    <w:rsidRoot w:val="00F87102"/>
    <w:rsid w:val="0002228C"/>
    <w:rsid w:val="00043295"/>
    <w:rsid w:val="00045AAF"/>
    <w:rsid w:val="00063080"/>
    <w:rsid w:val="00071215"/>
    <w:rsid w:val="000C5C30"/>
    <w:rsid w:val="000F6919"/>
    <w:rsid w:val="00132D63"/>
    <w:rsid w:val="001460A4"/>
    <w:rsid w:val="00147246"/>
    <w:rsid w:val="00156FDD"/>
    <w:rsid w:val="00164DC2"/>
    <w:rsid w:val="00195954"/>
    <w:rsid w:val="00196AA4"/>
    <w:rsid w:val="001F1608"/>
    <w:rsid w:val="001F5500"/>
    <w:rsid w:val="001F78FD"/>
    <w:rsid w:val="00207854"/>
    <w:rsid w:val="002122CE"/>
    <w:rsid w:val="002376EC"/>
    <w:rsid w:val="00256847"/>
    <w:rsid w:val="002E2DE8"/>
    <w:rsid w:val="00311C3F"/>
    <w:rsid w:val="00316365"/>
    <w:rsid w:val="0032632D"/>
    <w:rsid w:val="003532EA"/>
    <w:rsid w:val="00356539"/>
    <w:rsid w:val="0036355D"/>
    <w:rsid w:val="00384CBE"/>
    <w:rsid w:val="00394155"/>
    <w:rsid w:val="003A59D6"/>
    <w:rsid w:val="003D2E98"/>
    <w:rsid w:val="003F167A"/>
    <w:rsid w:val="00401890"/>
    <w:rsid w:val="00403887"/>
    <w:rsid w:val="0044723F"/>
    <w:rsid w:val="00460858"/>
    <w:rsid w:val="004611EE"/>
    <w:rsid w:val="004726A9"/>
    <w:rsid w:val="004D21FB"/>
    <w:rsid w:val="004D2941"/>
    <w:rsid w:val="004D423D"/>
    <w:rsid w:val="00532D8D"/>
    <w:rsid w:val="00535D5B"/>
    <w:rsid w:val="00541D5E"/>
    <w:rsid w:val="0054310C"/>
    <w:rsid w:val="005521C3"/>
    <w:rsid w:val="00563B00"/>
    <w:rsid w:val="00567812"/>
    <w:rsid w:val="005718B8"/>
    <w:rsid w:val="00572299"/>
    <w:rsid w:val="005A5259"/>
    <w:rsid w:val="005B277E"/>
    <w:rsid w:val="006056F0"/>
    <w:rsid w:val="00612B42"/>
    <w:rsid w:val="0061561B"/>
    <w:rsid w:val="00621283"/>
    <w:rsid w:val="00641024"/>
    <w:rsid w:val="00647987"/>
    <w:rsid w:val="00690061"/>
    <w:rsid w:val="006C240B"/>
    <w:rsid w:val="006E0CF0"/>
    <w:rsid w:val="006F0DBE"/>
    <w:rsid w:val="00730590"/>
    <w:rsid w:val="00766E96"/>
    <w:rsid w:val="00782D7F"/>
    <w:rsid w:val="00794705"/>
    <w:rsid w:val="007F50D6"/>
    <w:rsid w:val="00845358"/>
    <w:rsid w:val="00855339"/>
    <w:rsid w:val="0086770C"/>
    <w:rsid w:val="00882924"/>
    <w:rsid w:val="00883396"/>
    <w:rsid w:val="00892E6C"/>
    <w:rsid w:val="008A15EB"/>
    <w:rsid w:val="008A5C26"/>
    <w:rsid w:val="008B2568"/>
    <w:rsid w:val="008C00BC"/>
    <w:rsid w:val="008C68D0"/>
    <w:rsid w:val="008D2934"/>
    <w:rsid w:val="008F0318"/>
    <w:rsid w:val="00904067"/>
    <w:rsid w:val="0091012F"/>
    <w:rsid w:val="00933971"/>
    <w:rsid w:val="00967188"/>
    <w:rsid w:val="00982A84"/>
    <w:rsid w:val="00985727"/>
    <w:rsid w:val="00997F15"/>
    <w:rsid w:val="009B5F43"/>
    <w:rsid w:val="009D3116"/>
    <w:rsid w:val="009D359E"/>
    <w:rsid w:val="00A01A4E"/>
    <w:rsid w:val="00A0347E"/>
    <w:rsid w:val="00A07DB5"/>
    <w:rsid w:val="00A15DDC"/>
    <w:rsid w:val="00A610E3"/>
    <w:rsid w:val="00A641D8"/>
    <w:rsid w:val="00A763AD"/>
    <w:rsid w:val="00A772F4"/>
    <w:rsid w:val="00A82126"/>
    <w:rsid w:val="00A842C6"/>
    <w:rsid w:val="00AA10AE"/>
    <w:rsid w:val="00AC2601"/>
    <w:rsid w:val="00AC2F53"/>
    <w:rsid w:val="00AC6B6F"/>
    <w:rsid w:val="00AD3C08"/>
    <w:rsid w:val="00AE1BB2"/>
    <w:rsid w:val="00AE7279"/>
    <w:rsid w:val="00B0188B"/>
    <w:rsid w:val="00B0655F"/>
    <w:rsid w:val="00B33DCE"/>
    <w:rsid w:val="00B35866"/>
    <w:rsid w:val="00B51DBF"/>
    <w:rsid w:val="00B57DDF"/>
    <w:rsid w:val="00B62094"/>
    <w:rsid w:val="00B645F7"/>
    <w:rsid w:val="00B94EE5"/>
    <w:rsid w:val="00BB0245"/>
    <w:rsid w:val="00BB6085"/>
    <w:rsid w:val="00BD7FDA"/>
    <w:rsid w:val="00BF6FF8"/>
    <w:rsid w:val="00C051C7"/>
    <w:rsid w:val="00C72086"/>
    <w:rsid w:val="00C9778F"/>
    <w:rsid w:val="00CB314D"/>
    <w:rsid w:val="00CB5C91"/>
    <w:rsid w:val="00CC15CA"/>
    <w:rsid w:val="00CD001A"/>
    <w:rsid w:val="00D35377"/>
    <w:rsid w:val="00D637AB"/>
    <w:rsid w:val="00D63A96"/>
    <w:rsid w:val="00D63E42"/>
    <w:rsid w:val="00D94F76"/>
    <w:rsid w:val="00DB1015"/>
    <w:rsid w:val="00DB499A"/>
    <w:rsid w:val="00DC59A1"/>
    <w:rsid w:val="00DD3481"/>
    <w:rsid w:val="00DE1FA4"/>
    <w:rsid w:val="00DE5809"/>
    <w:rsid w:val="00DF658D"/>
    <w:rsid w:val="00E20632"/>
    <w:rsid w:val="00E3025E"/>
    <w:rsid w:val="00E32BE3"/>
    <w:rsid w:val="00E47281"/>
    <w:rsid w:val="00E749E4"/>
    <w:rsid w:val="00EC1261"/>
    <w:rsid w:val="00EC54D0"/>
    <w:rsid w:val="00EC7C9A"/>
    <w:rsid w:val="00F43A46"/>
    <w:rsid w:val="00F73311"/>
    <w:rsid w:val="00F73313"/>
    <w:rsid w:val="00F82A32"/>
    <w:rsid w:val="00F87102"/>
    <w:rsid w:val="00FA6EDB"/>
    <w:rsid w:val="0E643AD1"/>
    <w:rsid w:val="26C413F9"/>
    <w:rsid w:val="28600583"/>
    <w:rsid w:val="34D97D3F"/>
    <w:rsid w:val="427A5834"/>
    <w:rsid w:val="68982B11"/>
    <w:rsid w:val="742D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E1FA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autoRedefine/>
    <w:uiPriority w:val="99"/>
    <w:rsid w:val="00DE1FA4"/>
    <w:pPr>
      <w:ind w:firstLineChars="200" w:firstLine="420"/>
    </w:pPr>
  </w:style>
  <w:style w:type="paragraph" w:styleId="a3">
    <w:name w:val="footer"/>
    <w:basedOn w:val="a"/>
    <w:link w:val="Char"/>
    <w:uiPriority w:val="99"/>
    <w:qFormat/>
    <w:rsid w:val="00DE1FA4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4">
    <w:name w:val="header"/>
    <w:basedOn w:val="a"/>
    <w:link w:val="Char0"/>
    <w:autoRedefine/>
    <w:uiPriority w:val="99"/>
    <w:qFormat/>
    <w:rsid w:val="00DE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DE1FA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DE1FA4"/>
    <w:rPr>
      <w:rFonts w:cs="Times New Roman"/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DE1FA4"/>
    <w:pPr>
      <w:ind w:firstLineChars="200" w:firstLine="420"/>
    </w:pPr>
    <w:rPr>
      <w:rFonts w:ascii="等线" w:eastAsia="等线" w:hAnsi="等线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1367</Characters>
  <Application>Microsoft Office Word</Application>
  <DocSecurity>0</DocSecurity>
  <Lines>11</Lines>
  <Paragraphs>3</Paragraphs>
  <ScaleCrop>false</ScaleCrop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XiaZaiMa.COM</cp:lastModifiedBy>
  <cp:revision>14</cp:revision>
  <dcterms:created xsi:type="dcterms:W3CDTF">2024-10-25T07:17:00Z</dcterms:created>
  <dcterms:modified xsi:type="dcterms:W3CDTF">2025-04-10T02:27:00Z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B04179771068421E98628E4ACE950A7A_13</vt:lpwstr>
  </property>
</Properties>
</file>