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line="240" w:lineRule="auto"/>
      </w:pPr>
      <w:r>
        <w:t>《</w:t>
      </w:r>
      <w:r>
        <w:rPr>
          <w:rFonts w:hint="eastAsia"/>
          <w:szCs w:val="21"/>
        </w:rPr>
        <w:t>电动自行车报废回收管理规范</w:t>
      </w:r>
      <w:r>
        <w:t>》（</w:t>
      </w:r>
      <w:r>
        <w:rPr>
          <w:rFonts w:hint="eastAsia"/>
        </w:rPr>
        <w:t>征求意见</w:t>
      </w:r>
      <w:r>
        <w:t>稿）</w:t>
      </w:r>
    </w:p>
    <w:p>
      <w:pPr>
        <w:pStyle w:val="14"/>
        <w:spacing w:before="0" w:line="240" w:lineRule="auto"/>
      </w:pPr>
      <w:r>
        <w:t>编制说明</w:t>
      </w:r>
    </w:p>
    <w:p>
      <w:pPr>
        <w:spacing w:line="360" w:lineRule="auto"/>
        <w:ind w:firstLine="420"/>
        <w:rPr>
          <w:b/>
        </w:rPr>
      </w:pPr>
      <w:r>
        <w:rPr>
          <w:b/>
        </w:rPr>
        <w:t>一、工作简况</w:t>
      </w:r>
    </w:p>
    <w:p>
      <w:pPr>
        <w:spacing w:line="360" w:lineRule="auto"/>
        <w:rPr>
          <w:b/>
        </w:rPr>
      </w:pPr>
      <w:r>
        <w:rPr>
          <w:b/>
        </w:rPr>
        <w:t>1、任务来源</w:t>
      </w:r>
    </w:p>
    <w:p>
      <w:pPr>
        <w:spacing w:line="360" w:lineRule="auto"/>
        <w:ind w:firstLine="435"/>
        <w:rPr>
          <w:rFonts w:hAnsi="宋体"/>
          <w:color w:val="000000"/>
          <w:szCs w:val="21"/>
        </w:rPr>
      </w:pPr>
      <w:r>
        <w:t>本项目根据</w:t>
      </w:r>
      <w:r>
        <w:rPr>
          <w:rFonts w:hint="eastAsia"/>
        </w:rPr>
        <w:t>2</w:t>
      </w:r>
      <w:r>
        <w:t>024</w:t>
      </w:r>
      <w:r>
        <w:rPr>
          <w:rFonts w:hint="eastAsia"/>
        </w:rPr>
        <w:t>年8月1</w:t>
      </w:r>
      <w:r>
        <w:t>9</w:t>
      </w:r>
      <w:r>
        <w:rPr>
          <w:rFonts w:hint="eastAsia"/>
        </w:rPr>
        <w:t>日江苏省</w:t>
      </w:r>
      <w:r>
        <w:rPr>
          <w:rFonts w:hint="eastAsia" w:hAnsi="宋体"/>
          <w:color w:val="000000"/>
          <w:szCs w:val="21"/>
        </w:rPr>
        <w:t>市场监管局关于下达2024年度江苏省地方标准制修订计划</w:t>
      </w:r>
      <w:bookmarkStart w:id="0" w:name="OLE_LINK1"/>
      <w:bookmarkStart w:id="1" w:name="OLE_LINK2"/>
      <w:r>
        <w:rPr>
          <w:rFonts w:hint="eastAsia" w:hAnsi="宋体"/>
          <w:color w:val="000000"/>
          <w:szCs w:val="21"/>
        </w:rPr>
        <w:t>（苏市监标〔2024〕143号），</w:t>
      </w:r>
      <w:bookmarkEnd w:id="0"/>
      <w:bookmarkEnd w:id="1"/>
      <w:r>
        <w:rPr>
          <w:rFonts w:hint="eastAsia" w:hAnsi="宋体"/>
          <w:color w:val="000000"/>
          <w:szCs w:val="21"/>
        </w:rPr>
        <w:t>项</w:t>
      </w:r>
      <w:r>
        <w:rPr>
          <w:rFonts w:hAnsi="宋体"/>
          <w:color w:val="000000"/>
          <w:szCs w:val="21"/>
        </w:rPr>
        <w:t>目名称</w:t>
      </w:r>
      <w:r>
        <w:rPr>
          <w:rFonts w:hint="eastAsia" w:hAnsi="宋体"/>
          <w:color w:val="000000"/>
          <w:szCs w:val="21"/>
        </w:rPr>
        <w:t>“电动</w:t>
      </w:r>
      <w:r>
        <w:rPr>
          <w:rFonts w:hint="eastAsia"/>
        </w:rPr>
        <w:t>自行车报废回收管理规范”</w:t>
      </w:r>
      <w:r>
        <w:t>进行制定，主要起草单位：</w:t>
      </w:r>
      <w:r>
        <w:rPr>
          <w:rFonts w:hint="eastAsia"/>
        </w:rPr>
        <w:t>无锡市检验检测认证研究院</w:t>
      </w:r>
      <w:r>
        <w:t>、</w:t>
      </w:r>
      <w:r>
        <w:rPr>
          <w:rFonts w:hint="eastAsia"/>
        </w:rPr>
        <w:t>雅迪科技集团有限公司等</w:t>
      </w:r>
      <w:r>
        <w:t>，计划应完成时间为202</w:t>
      </w:r>
      <w:r>
        <w:rPr>
          <w:rFonts w:hint="eastAsia"/>
        </w:rPr>
        <w:t>5</w:t>
      </w:r>
      <w:r>
        <w:t>年8</w:t>
      </w:r>
      <w:r>
        <w:rPr>
          <w:rFonts w:hint="eastAsia"/>
        </w:rPr>
        <w:t>月</w:t>
      </w:r>
      <w:r>
        <w:t>。</w:t>
      </w:r>
    </w:p>
    <w:p>
      <w:pPr>
        <w:spacing w:line="360" w:lineRule="auto"/>
        <w:rPr>
          <w:b/>
        </w:rPr>
      </w:pPr>
      <w:r>
        <w:rPr>
          <w:rFonts w:hint="eastAsia"/>
          <w:b/>
        </w:rPr>
        <w:t>2、目的意义</w:t>
      </w:r>
    </w:p>
    <w:p>
      <w:pPr>
        <w:autoSpaceDE w:val="0"/>
        <w:autoSpaceDN w:val="0"/>
        <w:adjustRightInd w:val="0"/>
        <w:spacing w:line="360" w:lineRule="auto"/>
        <w:ind w:firstLine="420" w:firstLineChars="200"/>
        <w:jc w:val="left"/>
        <w:rPr>
          <w:rFonts w:hAnsi="宋体"/>
          <w:color w:val="000000"/>
          <w:szCs w:val="21"/>
        </w:rPr>
      </w:pPr>
      <w:r>
        <w:rPr>
          <w:rFonts w:hint="eastAsia" w:hAnsi="宋体"/>
          <w:color w:val="000000"/>
          <w:szCs w:val="21"/>
        </w:rPr>
        <w:t>电动自行车以其方便快捷、经济实用、易于操控等优点，已经逐渐取代自行车，成为广大百姓出行首选的个人交通工具。我国电动自行车行业已发展达20多年，销售的主要渠道以实体店为主；近几年网络快速普及、网络购物成为时尚，电动自行车网络销售得到年轻消费者的认可，销售量呈增长趋势。产业从2003年初开始发展，2010年至2018年进入快速发展时期，至今，据统计，据中国自行车协会统计，2016年3215万辆，2017年3097万辆，2018年3227万辆。2019年3800万辆，2020年里，中国电动车行业形势：突如其来年初疫情，成就了行业的快速发展。2020年1-9月规模以上企业产量2285.3万辆，同比增长30.3%。营业务收入677.6亿元，同比增长26.6%；实现利润26.3亿元，同比增长30.4%。据工信部数据统计分析：2021年7月，中国电动自行车完成产量392.9万辆，同比增长5.03%。2022年全年以6007万辆的总销量，再度开创产业发展新局面。收入：同比增长20.7%，2166.1亿。2023年全年以5670万辆的总销量，疫情后，产量有所下降，与上年相比，下降了5.6%。目前电动自行车行业成规模的生产企业只有100多家，已进入优胜劣汰、逐渐成熟的阶段。电动自行车的质量问题引发的事故，最常见的就是行驶过程中的结构断裂，以及充电过程中发生的起火爆炸。目前市场上电动自行车鱼龙混杂，质量问题时有发生。《电动自行车报废回收管理规范》标准的制定可以对电动自行车产品进行报废回收管理规范，使电动自行车报废回收管理标准化、规范化。可以促进电动自行车产品报废回收管理规范，同时为行业上下游企业的协同（配套）生产、产品回收利用上得到质量的监督管理带来极大的便利。可以提升电动自行车产品报废回收管理上规范，规范行业规范报废回收，避免不规范事情发生与相关安全事件控制，规范电动自行车报废回收的总体要求、报废要求、检测和分类要求、回收贮存网点要求、运输、贮存、拆解企业要求、从业人员培训等要求。</w:t>
      </w:r>
    </w:p>
    <w:p>
      <w:pPr>
        <w:spacing w:line="360" w:lineRule="auto"/>
        <w:ind w:firstLine="422" w:firstLineChars="200"/>
        <w:rPr>
          <w:b/>
        </w:rPr>
      </w:pPr>
      <w:r>
        <w:rPr>
          <w:rFonts w:hint="eastAsia"/>
          <w:b/>
        </w:rPr>
        <w:t>3</w:t>
      </w:r>
      <w:r>
        <w:rPr>
          <w:b/>
        </w:rPr>
        <w:t>、主要工作过程</w:t>
      </w:r>
    </w:p>
    <w:p>
      <w:pPr>
        <w:autoSpaceDE w:val="0"/>
        <w:autoSpaceDN w:val="0"/>
        <w:adjustRightInd w:val="0"/>
        <w:spacing w:line="360" w:lineRule="auto"/>
        <w:ind w:firstLine="422" w:firstLineChars="200"/>
        <w:jc w:val="left"/>
        <w:rPr>
          <w:b/>
        </w:rPr>
      </w:pPr>
      <w:r>
        <w:rPr>
          <w:b/>
        </w:rPr>
        <w:t>起草阶段：</w:t>
      </w:r>
    </w:p>
    <w:p>
      <w:pPr>
        <w:spacing w:line="400" w:lineRule="exact"/>
        <w:ind w:firstLine="422" w:firstLineChars="200"/>
        <w:rPr>
          <w:szCs w:val="21"/>
        </w:rPr>
      </w:pPr>
      <w:r>
        <w:rPr>
          <w:b/>
        </w:rPr>
        <w:t>——</w:t>
      </w:r>
      <w:r>
        <w:t>20</w:t>
      </w:r>
      <w:r>
        <w:rPr>
          <w:rFonts w:hint="eastAsia"/>
        </w:rPr>
        <w:t>24</w:t>
      </w:r>
      <w:r>
        <w:t>年</w:t>
      </w:r>
      <w:r>
        <w:rPr>
          <w:rFonts w:hint="eastAsia"/>
        </w:rPr>
        <w:t>9</w:t>
      </w:r>
      <w:r>
        <w:t>月2</w:t>
      </w:r>
      <w:r>
        <w:rPr>
          <w:rFonts w:hAnsi="宋体"/>
          <w:color w:val="000000"/>
          <w:szCs w:val="21"/>
        </w:rPr>
        <w:t>日，</w:t>
      </w:r>
      <w:r>
        <w:rPr>
          <w:rFonts w:hint="eastAsia" w:hAnsi="宋体"/>
          <w:color w:val="000000"/>
          <w:szCs w:val="21"/>
        </w:rPr>
        <w:t>向江苏省电动自行车生产企业发布标准制定计划，</w:t>
      </w:r>
      <w:r>
        <w:rPr>
          <w:rFonts w:hAnsi="宋体"/>
          <w:color w:val="000000"/>
          <w:szCs w:val="21"/>
        </w:rPr>
        <w:t>征集起草单位。</w:t>
      </w:r>
      <w:r>
        <w:rPr>
          <w:rFonts w:hint="eastAsia" w:hAnsi="宋体"/>
          <w:color w:val="000000"/>
        </w:rPr>
        <w:t>经过调研和协调，</w:t>
      </w:r>
      <w:r>
        <w:rPr>
          <w:rFonts w:hAnsi="宋体"/>
          <w:color w:val="000000"/>
        </w:rPr>
        <w:t>主要起草单位</w:t>
      </w:r>
      <w:r>
        <w:rPr>
          <w:rFonts w:hint="eastAsia" w:hAnsi="宋体"/>
          <w:color w:val="000000"/>
        </w:rPr>
        <w:t>为</w:t>
      </w:r>
      <w:r>
        <w:rPr>
          <w:rFonts w:hint="eastAsia"/>
          <w:szCs w:val="21"/>
        </w:rPr>
        <w:t>无锡市检验检测认证研究院</w:t>
      </w:r>
      <w:r>
        <w:t>、</w:t>
      </w:r>
      <w:r>
        <w:rPr>
          <w:rFonts w:hint="eastAsia"/>
        </w:rPr>
        <w:t>雅迪科技集团</w:t>
      </w:r>
      <w:r>
        <w:rPr>
          <w:rFonts w:hint="eastAsia" w:hAnsi="宋体"/>
          <w:color w:val="000000"/>
          <w:szCs w:val="21"/>
        </w:rPr>
        <w:t>有限公司等。9月25日形成标准草案。</w:t>
      </w:r>
    </w:p>
    <w:p>
      <w:pPr>
        <w:spacing w:line="360" w:lineRule="auto"/>
        <w:ind w:firstLine="435"/>
      </w:pPr>
      <w:r>
        <w:rPr>
          <w:color w:val="000000"/>
        </w:rPr>
        <w:t>——20</w:t>
      </w:r>
      <w:r>
        <w:rPr>
          <w:rFonts w:hint="eastAsia"/>
          <w:color w:val="000000"/>
        </w:rPr>
        <w:t>24</w:t>
      </w:r>
      <w:r>
        <w:rPr>
          <w:rFonts w:hAnsi="宋体"/>
          <w:color w:val="000000"/>
        </w:rPr>
        <w:t>年</w:t>
      </w:r>
      <w:r>
        <w:rPr>
          <w:rFonts w:hint="eastAsia"/>
          <w:color w:val="000000"/>
        </w:rPr>
        <w:t>9</w:t>
      </w:r>
      <w:r>
        <w:rPr>
          <w:rFonts w:hAnsi="宋体"/>
          <w:color w:val="000000"/>
        </w:rPr>
        <w:t>月</w:t>
      </w:r>
      <w:r>
        <w:rPr>
          <w:rFonts w:hint="eastAsia"/>
        </w:rPr>
        <w:t>27</w:t>
      </w:r>
      <w:r>
        <w:t>日</w:t>
      </w:r>
      <w:r>
        <w:rPr>
          <w:rFonts w:hAnsi="宋体"/>
          <w:color w:val="000000"/>
        </w:rPr>
        <w:t>，在</w:t>
      </w:r>
      <w:r>
        <w:rPr>
          <w:rFonts w:hint="eastAsia"/>
          <w:szCs w:val="21"/>
        </w:rPr>
        <w:t>无锡市检验检测认证研究院</w:t>
      </w:r>
      <w:r>
        <w:rPr>
          <w:rFonts w:hAnsi="宋体"/>
          <w:color w:val="000000"/>
        </w:rPr>
        <w:t>召开标准启动会</w:t>
      </w:r>
      <w:r>
        <w:rPr>
          <w:rFonts w:hint="eastAsia" w:hAnsi="宋体"/>
          <w:color w:val="000000"/>
        </w:rPr>
        <w:t>及第一次标准讨论会</w:t>
      </w:r>
      <w:r>
        <w:rPr>
          <w:rFonts w:hAnsi="宋体"/>
          <w:color w:val="000000"/>
        </w:rPr>
        <w:t>，来自</w:t>
      </w:r>
      <w:r>
        <w:rPr>
          <w:rFonts w:hint="eastAsia"/>
          <w:szCs w:val="21"/>
        </w:rPr>
        <w:t>无锡市检验检测认证研究院</w:t>
      </w:r>
      <w:r>
        <w:t>、</w:t>
      </w:r>
      <w:r>
        <w:rPr>
          <w:rFonts w:hint="eastAsia"/>
        </w:rPr>
        <w:t>雅迪科技集团</w:t>
      </w:r>
      <w:r>
        <w:rPr>
          <w:rFonts w:hint="eastAsia" w:hAnsi="宋体"/>
          <w:color w:val="000000"/>
          <w:szCs w:val="21"/>
        </w:rPr>
        <w:t>有限公司、无锡市新吴区消防救援大队、九号智能（常州）科技有限公司、江苏新日电动车股份有限公司、台铃科技股份有限公司、江苏爱玛车业科技有限公司</w:t>
      </w:r>
      <w:r>
        <w:rPr>
          <w:rFonts w:hAnsi="宋体"/>
          <w:color w:val="000000"/>
        </w:rPr>
        <w:t>等约</w:t>
      </w:r>
      <w:r>
        <w:rPr>
          <w:rFonts w:hint="eastAsia"/>
          <w:color w:val="000000"/>
        </w:rPr>
        <w:t>15</w:t>
      </w:r>
      <w:r>
        <w:rPr>
          <w:rFonts w:hAnsi="宋体"/>
          <w:color w:val="000000"/>
        </w:rPr>
        <w:t>名专家和代表参加了会议。</w:t>
      </w:r>
    </w:p>
    <w:p>
      <w:pPr>
        <w:tabs>
          <w:tab w:val="left" w:pos="1305"/>
        </w:tabs>
        <w:spacing w:line="360" w:lineRule="auto"/>
        <w:ind w:right="25" w:rightChars="12" w:firstLine="420" w:firstLineChars="200"/>
        <w:rPr>
          <w:color w:val="000000"/>
        </w:rPr>
      </w:pPr>
      <w:r>
        <w:rPr>
          <w:color w:val="000000"/>
        </w:rPr>
        <w:t>——20</w:t>
      </w:r>
      <w:r>
        <w:rPr>
          <w:rFonts w:hint="eastAsia"/>
          <w:color w:val="000000"/>
        </w:rPr>
        <w:t>24</w:t>
      </w:r>
      <w:r>
        <w:rPr>
          <w:rFonts w:hAnsi="宋体"/>
          <w:color w:val="000000"/>
        </w:rPr>
        <w:t>年</w:t>
      </w:r>
      <w:r>
        <w:rPr>
          <w:rFonts w:hint="eastAsia"/>
          <w:color w:val="000000"/>
        </w:rPr>
        <w:t>10</w:t>
      </w:r>
      <w:r>
        <w:rPr>
          <w:rFonts w:hAnsi="宋体"/>
          <w:color w:val="000000"/>
        </w:rPr>
        <w:t>月～</w:t>
      </w:r>
      <w:r>
        <w:rPr>
          <w:color w:val="000000"/>
        </w:rPr>
        <w:t>2024</w:t>
      </w:r>
      <w:r>
        <w:rPr>
          <w:rFonts w:hAnsi="宋体"/>
          <w:color w:val="000000"/>
        </w:rPr>
        <w:t>年</w:t>
      </w:r>
      <w:r>
        <w:rPr>
          <w:rFonts w:hint="eastAsia"/>
          <w:color w:val="000000"/>
        </w:rPr>
        <w:t>12</w:t>
      </w:r>
      <w:r>
        <w:rPr>
          <w:rFonts w:hAnsi="宋体"/>
          <w:color w:val="000000"/>
        </w:rPr>
        <w:t>月，</w:t>
      </w:r>
      <w:r>
        <w:rPr>
          <w:rFonts w:hint="eastAsia"/>
          <w:szCs w:val="21"/>
        </w:rPr>
        <w:t>无锡市检验检测认证研究院</w:t>
      </w:r>
      <w:r>
        <w:rPr>
          <w:rFonts w:hAnsi="宋体"/>
          <w:color w:val="000000"/>
        </w:rPr>
        <w:t>、</w:t>
      </w:r>
      <w:r>
        <w:rPr>
          <w:rFonts w:hint="eastAsia"/>
        </w:rPr>
        <w:t>雅迪科技集团</w:t>
      </w:r>
      <w:r>
        <w:rPr>
          <w:rFonts w:hint="eastAsia" w:hAnsi="宋体"/>
          <w:color w:val="000000"/>
          <w:szCs w:val="21"/>
        </w:rPr>
        <w:t>有限公司</w:t>
      </w:r>
      <w:r>
        <w:rPr>
          <w:rFonts w:hint="eastAsia" w:hAnsi="宋体"/>
          <w:color w:val="000000"/>
        </w:rPr>
        <w:t>两</w:t>
      </w:r>
      <w:r>
        <w:rPr>
          <w:rFonts w:hAnsi="宋体"/>
          <w:color w:val="000000"/>
        </w:rPr>
        <w:t>家单位根据标准中设立的项目，分别进行</w:t>
      </w:r>
      <w:r>
        <w:rPr>
          <w:rFonts w:hint="eastAsia"/>
          <w:szCs w:val="21"/>
        </w:rPr>
        <w:t>电动自行车报废回收管理规范</w:t>
      </w:r>
      <w:r>
        <w:rPr>
          <w:rFonts w:hint="eastAsia" w:hAnsi="宋体"/>
          <w:color w:val="000000"/>
        </w:rPr>
        <w:t>进行行业相关规定进行调研等工作</w:t>
      </w:r>
      <w:r>
        <w:rPr>
          <w:rFonts w:hAnsi="宋体"/>
          <w:color w:val="000000"/>
        </w:rPr>
        <w:t>。</w:t>
      </w:r>
    </w:p>
    <w:p>
      <w:pPr>
        <w:tabs>
          <w:tab w:val="left" w:pos="1305"/>
        </w:tabs>
        <w:spacing w:line="360" w:lineRule="auto"/>
        <w:ind w:right="25" w:rightChars="12" w:firstLine="420" w:firstLineChars="200"/>
        <w:rPr>
          <w:rFonts w:hAnsi="宋体"/>
          <w:color w:val="000000"/>
        </w:rPr>
      </w:pPr>
      <w:r>
        <w:rPr>
          <w:color w:val="000000"/>
        </w:rPr>
        <w:t>——20</w:t>
      </w:r>
      <w:r>
        <w:rPr>
          <w:rFonts w:hint="eastAsia"/>
          <w:color w:val="000000"/>
        </w:rPr>
        <w:t>24</w:t>
      </w:r>
      <w:r>
        <w:rPr>
          <w:rFonts w:hAnsi="宋体"/>
          <w:color w:val="000000"/>
        </w:rPr>
        <w:t>年</w:t>
      </w:r>
      <w:r>
        <w:rPr>
          <w:rFonts w:hint="eastAsia"/>
          <w:color w:val="000000"/>
        </w:rPr>
        <w:t>12</w:t>
      </w:r>
      <w:r>
        <w:rPr>
          <w:rFonts w:hAnsi="宋体"/>
          <w:color w:val="000000"/>
        </w:rPr>
        <w:t>月</w:t>
      </w:r>
      <w:r>
        <w:rPr>
          <w:rFonts w:hint="eastAsia"/>
          <w:color w:val="000000"/>
        </w:rPr>
        <w:t>10</w:t>
      </w:r>
      <w:r>
        <w:rPr>
          <w:rFonts w:hAnsi="宋体"/>
          <w:color w:val="000000"/>
        </w:rPr>
        <w:t>日，</w:t>
      </w:r>
      <w:r>
        <w:rPr>
          <w:rFonts w:hint="eastAsia"/>
          <w:szCs w:val="21"/>
        </w:rPr>
        <w:t>无锡市检验检测认证研究院</w:t>
      </w:r>
      <w:r>
        <w:rPr>
          <w:rFonts w:hAnsi="宋体"/>
          <w:color w:val="000000"/>
        </w:rPr>
        <w:t>标准起草</w:t>
      </w:r>
      <w:r>
        <w:rPr>
          <w:rFonts w:hint="eastAsia" w:hAnsi="宋体"/>
          <w:color w:val="000000"/>
        </w:rPr>
        <w:t>，根据调研情况与</w:t>
      </w:r>
      <w:r>
        <w:rPr>
          <w:rFonts w:hAnsi="宋体"/>
          <w:color w:val="000000"/>
        </w:rPr>
        <w:t>参与人员</w:t>
      </w:r>
      <w:r>
        <w:rPr>
          <w:rFonts w:hint="eastAsia" w:hAnsi="宋体"/>
          <w:color w:val="000000"/>
        </w:rPr>
        <w:t>相关建议进行与同时征集企业意见、</w:t>
      </w:r>
      <w:r>
        <w:rPr>
          <w:rFonts w:hAnsi="宋体"/>
          <w:color w:val="000000"/>
        </w:rPr>
        <w:t>推敲标准相关条款，完善标准文本。</w:t>
      </w:r>
    </w:p>
    <w:p>
      <w:pPr>
        <w:spacing w:line="360" w:lineRule="auto"/>
        <w:ind w:firstLine="435"/>
        <w:rPr>
          <w:rFonts w:hAnsi="宋体"/>
          <w:color w:val="000000"/>
        </w:rPr>
      </w:pPr>
      <w:r>
        <w:rPr>
          <w:color w:val="000000"/>
        </w:rPr>
        <w:t>——20</w:t>
      </w:r>
      <w:r>
        <w:rPr>
          <w:rFonts w:hint="eastAsia"/>
          <w:color w:val="000000"/>
        </w:rPr>
        <w:t>24</w:t>
      </w:r>
      <w:r>
        <w:rPr>
          <w:rFonts w:hAnsi="宋体"/>
          <w:color w:val="000000"/>
        </w:rPr>
        <w:t>年</w:t>
      </w:r>
      <w:r>
        <w:rPr>
          <w:rFonts w:hint="eastAsia"/>
          <w:color w:val="000000"/>
        </w:rPr>
        <w:t>12</w:t>
      </w:r>
      <w:r>
        <w:rPr>
          <w:rFonts w:hAnsi="宋体"/>
          <w:color w:val="000000"/>
        </w:rPr>
        <w:t>月</w:t>
      </w:r>
      <w:r>
        <w:rPr>
          <w:rFonts w:hint="eastAsia"/>
        </w:rPr>
        <w:t>12</w:t>
      </w:r>
      <w:r>
        <w:t>日</w:t>
      </w:r>
      <w:r>
        <w:rPr>
          <w:rFonts w:hAnsi="宋体"/>
          <w:color w:val="000000"/>
        </w:rPr>
        <w:t>，</w:t>
      </w:r>
      <w:r>
        <w:rPr>
          <w:rFonts w:hint="eastAsia"/>
          <w:szCs w:val="21"/>
        </w:rPr>
        <w:t>无锡市检验检测认证研究院</w:t>
      </w:r>
      <w:r>
        <w:rPr>
          <w:rFonts w:hint="eastAsia" w:hAnsi="宋体"/>
          <w:color w:val="000000"/>
        </w:rPr>
        <w:t>组织</w:t>
      </w:r>
      <w:r>
        <w:rPr>
          <w:rFonts w:hAnsi="宋体"/>
          <w:color w:val="000000"/>
        </w:rPr>
        <w:t>标准</w:t>
      </w:r>
      <w:r>
        <w:rPr>
          <w:rFonts w:hint="eastAsia" w:hAnsi="宋体"/>
          <w:color w:val="000000"/>
        </w:rPr>
        <w:t>第二次标准讨论会</w:t>
      </w:r>
      <w:r>
        <w:rPr>
          <w:rFonts w:hAnsi="宋体"/>
          <w:color w:val="000000"/>
        </w:rPr>
        <w:t>，</w:t>
      </w:r>
      <w:r>
        <w:rPr>
          <w:rFonts w:hint="eastAsia" w:hAnsi="宋体"/>
          <w:color w:val="000000"/>
        </w:rPr>
        <w:t>通过网络腾讯会议，根据前期标准讨论问题、调研情况、行业意见等进行一一条款审定</w:t>
      </w:r>
      <w:r>
        <w:rPr>
          <w:rFonts w:hAnsi="宋体"/>
          <w:color w:val="000000"/>
        </w:rPr>
        <w:t>。</w:t>
      </w:r>
    </w:p>
    <w:p>
      <w:pPr>
        <w:tabs>
          <w:tab w:val="left" w:pos="1305"/>
        </w:tabs>
        <w:spacing w:line="360" w:lineRule="auto"/>
        <w:ind w:right="25" w:rightChars="12" w:firstLine="420" w:firstLineChars="200"/>
        <w:rPr>
          <w:rFonts w:hAnsi="宋体"/>
          <w:color w:val="000000"/>
        </w:rPr>
      </w:pPr>
      <w:r>
        <w:rPr>
          <w:color w:val="000000"/>
        </w:rPr>
        <w:t>——20</w:t>
      </w:r>
      <w:r>
        <w:rPr>
          <w:rFonts w:hint="eastAsia"/>
          <w:color w:val="000000"/>
        </w:rPr>
        <w:t>25</w:t>
      </w:r>
      <w:r>
        <w:rPr>
          <w:rFonts w:hAnsi="宋体"/>
          <w:color w:val="000000"/>
        </w:rPr>
        <w:t>年</w:t>
      </w:r>
      <w:r>
        <w:rPr>
          <w:rFonts w:hint="eastAsia"/>
          <w:color w:val="000000"/>
        </w:rPr>
        <w:t>1</w:t>
      </w:r>
      <w:r>
        <w:rPr>
          <w:rFonts w:hAnsi="宋体"/>
          <w:color w:val="000000"/>
        </w:rPr>
        <w:t>月</w:t>
      </w:r>
      <w:r>
        <w:rPr>
          <w:rFonts w:hint="eastAsia"/>
          <w:color w:val="000000"/>
        </w:rPr>
        <w:t>14</w:t>
      </w:r>
      <w:r>
        <w:rPr>
          <w:rFonts w:hAnsi="宋体"/>
          <w:color w:val="000000"/>
        </w:rPr>
        <w:t>日，根据</w:t>
      </w:r>
      <w:r>
        <w:rPr>
          <w:rFonts w:hint="eastAsia" w:hAnsi="宋体"/>
          <w:color w:val="000000"/>
        </w:rPr>
        <w:t>验证试验及调研</w:t>
      </w:r>
      <w:r>
        <w:rPr>
          <w:rFonts w:hAnsi="宋体"/>
          <w:color w:val="000000"/>
        </w:rPr>
        <w:t>信息，标准工作组完善标准讨论稿。期间通过</w:t>
      </w:r>
      <w:r>
        <w:rPr>
          <w:rFonts w:hint="eastAsia" w:hAnsi="宋体"/>
          <w:color w:val="000000"/>
        </w:rPr>
        <w:t>微信</w:t>
      </w:r>
      <w:r>
        <w:rPr>
          <w:rFonts w:hAnsi="宋体"/>
          <w:color w:val="000000"/>
        </w:rPr>
        <w:t>群将标准讨论稿两次发送到工作组成员，并通过工作组</w:t>
      </w:r>
      <w:r>
        <w:rPr>
          <w:rFonts w:hint="eastAsia" w:hAnsi="宋体"/>
          <w:color w:val="000000"/>
        </w:rPr>
        <w:t>相关</w:t>
      </w:r>
      <w:r>
        <w:rPr>
          <w:rFonts w:hAnsi="宋体"/>
          <w:color w:val="000000"/>
        </w:rPr>
        <w:t>成员电话确认。完成征求意见稿。</w:t>
      </w:r>
    </w:p>
    <w:p>
      <w:pPr>
        <w:autoSpaceDE w:val="0"/>
        <w:autoSpaceDN w:val="0"/>
        <w:adjustRightInd w:val="0"/>
        <w:spacing w:line="360" w:lineRule="auto"/>
        <w:ind w:firstLine="422" w:firstLineChars="200"/>
        <w:jc w:val="left"/>
        <w:rPr>
          <w:rFonts w:hAnsi="宋体"/>
          <w:b/>
          <w:color w:val="000000"/>
        </w:rPr>
      </w:pPr>
      <w:r>
        <w:rPr>
          <w:rFonts w:hint="eastAsia" w:hAnsi="宋体"/>
          <w:b/>
          <w:color w:val="000000"/>
        </w:rPr>
        <w:t>征求意见</w:t>
      </w:r>
      <w:r>
        <w:rPr>
          <w:rFonts w:hAnsi="宋体"/>
          <w:b/>
          <w:color w:val="000000"/>
        </w:rPr>
        <w:t>阶段：</w:t>
      </w:r>
    </w:p>
    <w:p>
      <w:pPr>
        <w:autoSpaceDE w:val="0"/>
        <w:autoSpaceDN w:val="0"/>
        <w:adjustRightInd w:val="0"/>
        <w:spacing w:line="360" w:lineRule="auto"/>
        <w:ind w:firstLine="422" w:firstLineChars="200"/>
        <w:jc w:val="left"/>
        <w:rPr>
          <w:b/>
        </w:rPr>
      </w:pPr>
      <w:r>
        <w:rPr>
          <w:rFonts w:hint="eastAsia"/>
          <w:b/>
        </w:rPr>
        <w:t>审定阶段：</w:t>
      </w:r>
    </w:p>
    <w:p>
      <w:pPr>
        <w:autoSpaceDE w:val="0"/>
        <w:autoSpaceDN w:val="0"/>
        <w:adjustRightInd w:val="0"/>
        <w:spacing w:line="360" w:lineRule="auto"/>
        <w:ind w:firstLine="422" w:firstLineChars="200"/>
        <w:jc w:val="left"/>
        <w:rPr>
          <w:b/>
        </w:rPr>
      </w:pPr>
      <w:r>
        <w:rPr>
          <w:rFonts w:hint="eastAsia"/>
          <w:b/>
        </w:rPr>
        <w:t>报批阶段：</w:t>
      </w:r>
    </w:p>
    <w:p>
      <w:pPr>
        <w:tabs>
          <w:tab w:val="left" w:pos="1305"/>
        </w:tabs>
        <w:spacing w:line="360" w:lineRule="auto"/>
        <w:ind w:right="25" w:rightChars="12" w:firstLine="420" w:firstLineChars="200"/>
        <w:rPr>
          <w:color w:val="000000"/>
        </w:rPr>
      </w:pPr>
      <w:r>
        <w:rPr>
          <w:rFonts w:hint="eastAsia"/>
          <w:color w:val="000000"/>
        </w:rPr>
        <w:t>4</w:t>
      </w:r>
      <w:r>
        <w:rPr>
          <w:color w:val="000000"/>
        </w:rPr>
        <w:t>、主要参加单位和工作组成员及其所作的工作等</w:t>
      </w:r>
    </w:p>
    <w:p>
      <w:pPr>
        <w:tabs>
          <w:tab w:val="left" w:pos="1305"/>
        </w:tabs>
        <w:spacing w:line="360" w:lineRule="auto"/>
        <w:ind w:right="25" w:rightChars="12" w:firstLine="420" w:firstLineChars="200"/>
        <w:rPr>
          <w:color w:val="000000"/>
        </w:rPr>
      </w:pPr>
      <w:r>
        <w:rPr>
          <w:color w:val="000000"/>
        </w:rPr>
        <w:t>本标准由</w:t>
      </w:r>
      <w:r>
        <w:rPr>
          <w:rFonts w:hint="eastAsia"/>
          <w:color w:val="000000"/>
        </w:rPr>
        <w:t>无锡市检研检测认证研究院、雅迪科技集团有限公司</w:t>
      </w:r>
      <w:r>
        <w:rPr>
          <w:color w:val="000000"/>
        </w:rPr>
        <w:t>等单位工作负责起草。</w:t>
      </w:r>
    </w:p>
    <w:p>
      <w:pPr>
        <w:spacing w:line="360" w:lineRule="auto"/>
        <w:ind w:firstLine="435"/>
      </w:pPr>
      <w:r>
        <w:t>二、标准编制原则和主要内容</w:t>
      </w:r>
    </w:p>
    <w:p>
      <w:pPr>
        <w:spacing w:line="360" w:lineRule="auto"/>
        <w:ind w:firstLine="435"/>
      </w:pPr>
      <w:r>
        <w:t>1、标准编制原则</w:t>
      </w:r>
    </w:p>
    <w:p>
      <w:pPr>
        <w:tabs>
          <w:tab w:val="left" w:pos="1305"/>
        </w:tabs>
        <w:spacing w:line="360" w:lineRule="auto"/>
        <w:ind w:right="25" w:rightChars="12" w:firstLine="420" w:firstLineChars="200"/>
        <w:rPr>
          <w:rFonts w:hint="eastAsia"/>
          <w:color w:val="000000"/>
        </w:rPr>
      </w:pPr>
      <w:r>
        <w:rPr>
          <w:rFonts w:hint="eastAsia"/>
          <w:color w:val="000000"/>
        </w:rPr>
        <w:t>本标准的制定符合产业发展原则、市场需求原则、突出重点原则；本着先进性、科学性、合理性和可操作性的原则以及标准的目标、协调性、适用性和规范性原则，进行本标准的制定工作。</w:t>
      </w:r>
    </w:p>
    <w:p>
      <w:pPr>
        <w:tabs>
          <w:tab w:val="left" w:pos="1305"/>
        </w:tabs>
        <w:spacing w:line="360" w:lineRule="auto"/>
        <w:ind w:right="25" w:rightChars="12" w:firstLine="420" w:firstLineChars="200"/>
        <w:rPr>
          <w:rFonts w:hint="eastAsia"/>
          <w:color w:val="000000"/>
        </w:rPr>
      </w:pPr>
      <w:r>
        <w:rPr>
          <w:rFonts w:hint="eastAsia"/>
          <w:color w:val="000000"/>
        </w:rPr>
        <w:t>本标准起草过程中，主要按</w:t>
      </w:r>
      <w:r>
        <w:rPr>
          <w:rFonts w:hint="eastAsia"/>
          <w:color w:val="000000"/>
        </w:rPr>
        <w:t xml:space="preserve">GB/T 1.1-2020 </w:t>
      </w:r>
      <w:r>
        <w:rPr>
          <w:rFonts w:hint="eastAsia"/>
          <w:color w:val="000000"/>
        </w:rPr>
        <w:t>《标准化工作导则 第1部分：标准化文件的结构和起草规则》进行编写。本标准制定过程中，主要参考了以下标准或文件：</w:t>
      </w:r>
    </w:p>
    <w:p>
      <w:pPr>
        <w:tabs>
          <w:tab w:val="left" w:pos="1305"/>
        </w:tabs>
        <w:spacing w:line="360" w:lineRule="auto"/>
        <w:ind w:right="25" w:rightChars="12" w:firstLine="420" w:firstLineChars="200"/>
        <w:rPr>
          <w:rFonts w:hint="eastAsia"/>
          <w:color w:val="000000"/>
        </w:rPr>
      </w:pPr>
      <w:r>
        <w:rPr>
          <w:rFonts w:hint="eastAsia"/>
          <w:color w:val="000000"/>
        </w:rPr>
        <w:t>GB 15562.2</w:t>
      </w:r>
      <w:r>
        <w:rPr>
          <w:rFonts w:hint="eastAsia"/>
          <w:color w:val="000000"/>
          <w:lang w:val="en-US" w:eastAsia="zh-CN"/>
        </w:rPr>
        <w:t>-1995</w:t>
      </w:r>
      <w:r>
        <w:rPr>
          <w:rFonts w:hint="eastAsia"/>
          <w:color w:val="000000"/>
        </w:rPr>
        <w:t xml:space="preserve"> 环境保护图形标志固体废物贮存（处置）场</w:t>
      </w:r>
    </w:p>
    <w:p>
      <w:pPr>
        <w:tabs>
          <w:tab w:val="left" w:pos="1305"/>
        </w:tabs>
        <w:spacing w:line="360" w:lineRule="auto"/>
        <w:ind w:right="25" w:rightChars="12" w:firstLine="420" w:firstLineChars="200"/>
        <w:rPr>
          <w:rFonts w:hint="eastAsia"/>
          <w:color w:val="000000"/>
        </w:rPr>
      </w:pPr>
      <w:r>
        <w:rPr>
          <w:rFonts w:hint="eastAsia"/>
          <w:color w:val="000000"/>
        </w:rPr>
        <w:t>GB 50016</w:t>
      </w:r>
      <w:r>
        <w:rPr>
          <w:rFonts w:hint="eastAsia"/>
          <w:color w:val="000000"/>
          <w:lang w:val="en-US" w:eastAsia="zh-CN"/>
        </w:rPr>
        <w:t>-2023</w:t>
      </w:r>
      <w:r>
        <w:rPr>
          <w:rFonts w:hint="eastAsia"/>
          <w:color w:val="000000"/>
        </w:rPr>
        <w:t xml:space="preserve"> 建筑设计防火规范</w:t>
      </w:r>
    </w:p>
    <w:p>
      <w:pPr>
        <w:tabs>
          <w:tab w:val="left" w:pos="1305"/>
        </w:tabs>
        <w:spacing w:line="360" w:lineRule="auto"/>
        <w:ind w:right="25" w:rightChars="12" w:firstLine="420" w:firstLineChars="200"/>
        <w:rPr>
          <w:rFonts w:hint="eastAsia"/>
          <w:color w:val="000000"/>
        </w:rPr>
      </w:pPr>
      <w:r>
        <w:rPr>
          <w:rFonts w:hint="eastAsia"/>
          <w:color w:val="000000"/>
        </w:rPr>
        <w:t>GB</w:t>
      </w:r>
      <w:r>
        <w:rPr>
          <w:rFonts w:hint="eastAsia"/>
          <w:color w:val="000000"/>
          <w:lang w:val="en-US" w:eastAsia="zh-CN"/>
        </w:rPr>
        <w:t>/</w:t>
      </w:r>
      <w:r>
        <w:rPr>
          <w:rFonts w:hint="eastAsia"/>
          <w:color w:val="000000"/>
        </w:rPr>
        <w:t>T 33936-2017矿井提升机 回收评估规范</w:t>
      </w:r>
    </w:p>
    <w:p>
      <w:pPr>
        <w:tabs>
          <w:tab w:val="left" w:pos="1305"/>
        </w:tabs>
        <w:spacing w:line="360" w:lineRule="auto"/>
        <w:ind w:right="25" w:rightChars="12" w:firstLine="420" w:firstLineChars="200"/>
        <w:rPr>
          <w:rFonts w:hint="eastAsia"/>
          <w:color w:val="000000"/>
        </w:rPr>
      </w:pPr>
      <w:r>
        <w:rPr>
          <w:rFonts w:hint="eastAsia"/>
          <w:color w:val="000000"/>
        </w:rPr>
        <w:t>GB/T 29639</w:t>
      </w:r>
      <w:r>
        <w:rPr>
          <w:rFonts w:hint="eastAsia"/>
          <w:color w:val="000000"/>
          <w:lang w:val="en-US" w:eastAsia="zh-CN"/>
        </w:rPr>
        <w:t>-2020</w:t>
      </w:r>
      <w:r>
        <w:rPr>
          <w:rFonts w:hint="eastAsia"/>
          <w:color w:val="000000"/>
        </w:rPr>
        <w:t xml:space="preserve"> 生产经营单位生产安全事故应急预案编制导则</w:t>
      </w:r>
    </w:p>
    <w:p>
      <w:pPr>
        <w:tabs>
          <w:tab w:val="left" w:pos="1305"/>
        </w:tabs>
        <w:spacing w:line="360" w:lineRule="auto"/>
        <w:ind w:right="25" w:rightChars="12" w:firstLine="420" w:firstLineChars="200"/>
        <w:rPr>
          <w:rFonts w:hint="eastAsia"/>
          <w:color w:val="000000"/>
        </w:rPr>
      </w:pPr>
      <w:r>
        <w:rPr>
          <w:rFonts w:hint="eastAsia"/>
          <w:color w:val="000000"/>
        </w:rPr>
        <w:t>GB</w:t>
      </w:r>
      <w:r>
        <w:rPr>
          <w:rFonts w:hint="eastAsia"/>
          <w:color w:val="000000"/>
          <w:lang w:val="en-US" w:eastAsia="zh-CN"/>
        </w:rPr>
        <w:t>/</w:t>
      </w:r>
      <w:r>
        <w:rPr>
          <w:rFonts w:hint="eastAsia"/>
          <w:color w:val="000000"/>
        </w:rPr>
        <w:t>T 38698.1-2020车用动力电池回收利用 管理规范 第1部分：包装运输</w:t>
      </w:r>
    </w:p>
    <w:p>
      <w:pPr>
        <w:tabs>
          <w:tab w:val="left" w:pos="1305"/>
        </w:tabs>
        <w:spacing w:line="360" w:lineRule="auto"/>
        <w:ind w:right="25" w:rightChars="12" w:firstLine="420" w:firstLineChars="200"/>
        <w:rPr>
          <w:rFonts w:hint="eastAsia"/>
          <w:color w:val="000000"/>
        </w:rPr>
      </w:pPr>
      <w:r>
        <w:rPr>
          <w:rFonts w:hint="eastAsia"/>
          <w:color w:val="000000"/>
        </w:rPr>
        <w:t>GB</w:t>
      </w:r>
      <w:r>
        <w:rPr>
          <w:rFonts w:hint="eastAsia"/>
          <w:color w:val="000000"/>
          <w:lang w:val="en-US" w:eastAsia="zh-CN"/>
        </w:rPr>
        <w:t>/</w:t>
      </w:r>
      <w:r>
        <w:rPr>
          <w:rFonts w:hint="eastAsia"/>
          <w:color w:val="000000"/>
        </w:rPr>
        <w:t>T 39224-2020废旧电池回收技术规范</w:t>
      </w:r>
    </w:p>
    <w:p>
      <w:pPr>
        <w:tabs>
          <w:tab w:val="left" w:pos="1305"/>
        </w:tabs>
        <w:spacing w:line="360" w:lineRule="auto"/>
        <w:ind w:right="25" w:rightChars="12" w:firstLine="420" w:firstLineChars="200"/>
        <w:rPr>
          <w:rFonts w:hint="eastAsia"/>
          <w:color w:val="000000"/>
        </w:rPr>
      </w:pPr>
      <w:r>
        <w:rPr>
          <w:rFonts w:hint="eastAsia"/>
          <w:color w:val="000000"/>
        </w:rPr>
        <w:t>QB/T 5886-2023  电动自行车 词汇</w:t>
      </w:r>
    </w:p>
    <w:p>
      <w:pPr>
        <w:tabs>
          <w:tab w:val="left" w:pos="1305"/>
        </w:tabs>
        <w:spacing w:line="360" w:lineRule="auto"/>
        <w:ind w:right="25" w:rightChars="12" w:firstLine="420" w:firstLineChars="200"/>
        <w:rPr>
          <w:rFonts w:hint="eastAsia"/>
          <w:color w:val="000000"/>
        </w:rPr>
      </w:pPr>
      <w:r>
        <w:rPr>
          <w:rFonts w:hint="eastAsia"/>
          <w:color w:val="000000"/>
        </w:rPr>
        <w:t>GH</w:t>
      </w:r>
      <w:r>
        <w:rPr>
          <w:rFonts w:hint="eastAsia"/>
          <w:color w:val="000000"/>
          <w:lang w:val="en-US" w:eastAsia="zh-CN"/>
        </w:rPr>
        <w:t>/</w:t>
      </w:r>
      <w:r>
        <w:rPr>
          <w:rFonts w:hint="eastAsia"/>
          <w:color w:val="000000"/>
        </w:rPr>
        <w:t>T 1381-2022再生资源绿色回收体系评价准则</w:t>
      </w:r>
    </w:p>
    <w:p>
      <w:pPr>
        <w:tabs>
          <w:tab w:val="left" w:pos="1305"/>
        </w:tabs>
        <w:spacing w:line="360" w:lineRule="auto"/>
        <w:ind w:right="25" w:rightChars="12" w:firstLine="420" w:firstLineChars="200"/>
        <w:rPr>
          <w:rFonts w:hint="eastAsia"/>
          <w:color w:val="000000"/>
        </w:rPr>
      </w:pPr>
      <w:r>
        <w:rPr>
          <w:rFonts w:hint="eastAsia"/>
          <w:color w:val="000000"/>
        </w:rPr>
        <w:t>SB</w:t>
      </w:r>
      <w:r>
        <w:rPr>
          <w:rFonts w:hint="eastAsia"/>
          <w:color w:val="000000"/>
          <w:lang w:val="en-US" w:eastAsia="zh-CN"/>
        </w:rPr>
        <w:t>/</w:t>
      </w:r>
      <w:r>
        <w:rPr>
          <w:rFonts w:hint="eastAsia"/>
          <w:color w:val="000000"/>
        </w:rPr>
        <w:t>T 10899-2012废电视机回收技术规范</w:t>
      </w:r>
    </w:p>
    <w:p>
      <w:pPr>
        <w:tabs>
          <w:tab w:val="left" w:pos="1305"/>
        </w:tabs>
        <w:spacing w:line="360" w:lineRule="auto"/>
        <w:ind w:right="25" w:rightChars="12" w:firstLine="420" w:firstLineChars="200"/>
        <w:rPr>
          <w:rFonts w:hint="eastAsia"/>
          <w:color w:val="000000"/>
        </w:rPr>
      </w:pPr>
      <w:r>
        <w:rPr>
          <w:rFonts w:hint="eastAsia"/>
          <w:color w:val="000000"/>
        </w:rPr>
        <w:t>SB</w:t>
      </w:r>
      <w:r>
        <w:rPr>
          <w:rFonts w:hint="eastAsia"/>
          <w:color w:val="000000"/>
          <w:lang w:val="en-US" w:eastAsia="zh-CN"/>
        </w:rPr>
        <w:t>/</w:t>
      </w:r>
      <w:r>
        <w:rPr>
          <w:rFonts w:hint="eastAsia"/>
          <w:color w:val="000000"/>
        </w:rPr>
        <w:t>T 11107-2014废轮胎回收与管理规范</w:t>
      </w:r>
    </w:p>
    <w:p>
      <w:pPr>
        <w:tabs>
          <w:tab w:val="left" w:pos="1305"/>
        </w:tabs>
        <w:spacing w:line="360" w:lineRule="auto"/>
        <w:ind w:right="25" w:rightChars="12" w:firstLine="420" w:firstLineChars="200"/>
        <w:rPr>
          <w:rFonts w:hint="eastAsia"/>
          <w:color w:val="000000"/>
        </w:rPr>
      </w:pPr>
      <w:r>
        <w:rPr>
          <w:rFonts w:hint="eastAsia"/>
          <w:color w:val="000000"/>
        </w:rPr>
        <w:t>SB</w:t>
      </w:r>
      <w:r>
        <w:rPr>
          <w:rFonts w:hint="eastAsia"/>
          <w:color w:val="000000"/>
          <w:lang w:val="en-US" w:eastAsia="zh-CN"/>
        </w:rPr>
        <w:t>/</w:t>
      </w:r>
      <w:r>
        <w:rPr>
          <w:rFonts w:hint="eastAsia"/>
          <w:color w:val="000000"/>
        </w:rPr>
        <w:t>T 11238-2023报废电动汽车回收拆解技术要求</w:t>
      </w:r>
    </w:p>
    <w:p>
      <w:pPr>
        <w:tabs>
          <w:tab w:val="left" w:pos="1305"/>
        </w:tabs>
        <w:spacing w:line="360" w:lineRule="auto"/>
        <w:ind w:right="25" w:rightChars="12" w:firstLine="420" w:firstLineChars="200"/>
        <w:rPr>
          <w:rFonts w:hint="eastAsia"/>
          <w:color w:val="000000"/>
        </w:rPr>
      </w:pPr>
      <w:r>
        <w:rPr>
          <w:rFonts w:hint="eastAsia"/>
          <w:color w:val="000000"/>
        </w:rPr>
        <w:t>DB44</w:t>
      </w:r>
      <w:r>
        <w:rPr>
          <w:rFonts w:hint="eastAsia"/>
          <w:color w:val="000000"/>
          <w:lang w:val="en-US" w:eastAsia="zh-CN"/>
        </w:rPr>
        <w:t>/</w:t>
      </w:r>
      <w:r>
        <w:rPr>
          <w:rFonts w:hint="eastAsia"/>
          <w:color w:val="000000"/>
        </w:rPr>
        <w:t>T 590-2009卫生陶瓷废瓷回收利用技术规范</w:t>
      </w:r>
    </w:p>
    <w:p>
      <w:pPr>
        <w:tabs>
          <w:tab w:val="left" w:pos="1305"/>
        </w:tabs>
        <w:spacing w:line="360" w:lineRule="auto"/>
        <w:ind w:right="25" w:rightChars="12" w:firstLine="420" w:firstLineChars="200"/>
        <w:rPr>
          <w:rFonts w:hint="eastAsia"/>
          <w:color w:val="000000"/>
        </w:rPr>
      </w:pPr>
      <w:r>
        <w:rPr>
          <w:rFonts w:hint="eastAsia"/>
          <w:color w:val="000000"/>
        </w:rPr>
        <w:t>DB32</w:t>
      </w:r>
      <w:r>
        <w:rPr>
          <w:rFonts w:hint="eastAsia"/>
          <w:color w:val="000000"/>
          <w:lang w:val="en-US" w:eastAsia="zh-CN"/>
        </w:rPr>
        <w:t>/</w:t>
      </w:r>
      <w:r>
        <w:rPr>
          <w:rFonts w:hint="eastAsia"/>
          <w:color w:val="000000"/>
        </w:rPr>
        <w:t>T 4587</w:t>
      </w:r>
      <w:r>
        <w:rPr>
          <w:rFonts w:hint="eastAsia"/>
          <w:color w:val="000000"/>
          <w:lang w:val="en-US" w:eastAsia="zh-CN"/>
        </w:rPr>
        <w:t>-</w:t>
      </w:r>
      <w:r>
        <w:rPr>
          <w:rFonts w:hint="eastAsia"/>
          <w:color w:val="000000"/>
        </w:rPr>
        <w:t>2023快递包装使用和回收规范</w:t>
      </w:r>
    </w:p>
    <w:p>
      <w:pPr>
        <w:tabs>
          <w:tab w:val="left" w:pos="1305"/>
        </w:tabs>
        <w:spacing w:line="360" w:lineRule="auto"/>
        <w:ind w:right="25" w:rightChars="12" w:firstLine="420" w:firstLineChars="200"/>
        <w:rPr>
          <w:rFonts w:hint="eastAsia"/>
          <w:color w:val="000000"/>
        </w:rPr>
      </w:pPr>
      <w:r>
        <w:rPr>
          <w:rFonts w:hint="eastAsia"/>
          <w:color w:val="000000"/>
        </w:rPr>
        <w:t>2、标准主要内容的论据</w:t>
      </w:r>
    </w:p>
    <w:p>
      <w:pPr>
        <w:tabs>
          <w:tab w:val="left" w:pos="1305"/>
        </w:tabs>
        <w:spacing w:line="360" w:lineRule="auto"/>
        <w:ind w:right="25" w:rightChars="12" w:firstLine="420" w:firstLineChars="200"/>
        <w:rPr>
          <w:color w:val="FF0000"/>
          <w:szCs w:val="21"/>
        </w:rPr>
      </w:pPr>
      <w:r>
        <w:rPr>
          <w:rFonts w:hint="eastAsia"/>
          <w:color w:val="000000"/>
        </w:rPr>
        <w:t>本标准规定了电动自行车产品报废回收的总体要求、报废要求、检测和分类要求、回收贮存网点要求、运输、贮存、拆解企业要求、从业人</w:t>
      </w:r>
      <w:r>
        <w:rPr>
          <w:rFonts w:hint="eastAsia"/>
        </w:rPr>
        <w:t>员培训的要求。</w:t>
      </w:r>
    </w:p>
    <w:p>
      <w:pPr>
        <w:spacing w:line="300" w:lineRule="auto"/>
        <w:ind w:firstLine="420"/>
        <w:rPr>
          <w:rFonts w:hint="eastAsia"/>
        </w:rPr>
      </w:pPr>
      <w:r>
        <w:rPr>
          <w:rFonts w:hint="eastAsia"/>
        </w:rPr>
        <w:t>报废回收过程，包括但不限于电动自行车的拆卸、分类、存储、运输以及再利用等环节，其主要项目设立说明如下：</w:t>
      </w:r>
    </w:p>
    <w:p>
      <w:pPr>
        <w:spacing w:line="300" w:lineRule="auto"/>
        <w:ind w:firstLine="420"/>
        <w:rPr>
          <w:rFonts w:hint="eastAsia" w:eastAsia="宋体"/>
          <w:lang w:eastAsia="zh-CN"/>
        </w:rPr>
      </w:pPr>
      <w:r>
        <w:rPr>
          <w:rFonts w:hint="eastAsia"/>
        </w:rPr>
        <w:t>（1）</w:t>
      </w:r>
      <w:r>
        <w:rPr>
          <w:rFonts w:hint="eastAsia"/>
        </w:rPr>
        <w:t>总体要求</w:t>
      </w:r>
      <w:r>
        <w:rPr>
          <w:rFonts w:hint="eastAsia"/>
          <w:lang w:eastAsia="zh-CN"/>
        </w:rPr>
        <w:t>：</w:t>
      </w:r>
    </w:p>
    <w:p>
      <w:pPr>
        <w:spacing w:line="300" w:lineRule="auto"/>
        <w:ind w:firstLine="420"/>
        <w:rPr>
          <w:rFonts w:hint="eastAsia"/>
        </w:rPr>
      </w:pPr>
      <w:r>
        <w:rPr>
          <w:rFonts w:hint="eastAsia"/>
          <w:lang w:val="en-US" w:eastAsia="zh-CN"/>
        </w:rPr>
        <w:t>1.1</w:t>
      </w:r>
      <w:r>
        <w:rPr>
          <w:rFonts w:hint="eastAsia"/>
        </w:rPr>
        <w:t>对于已注册的电动自行车及电池，当他们符合报废要求是，应当进行报废。其所有人应当将电动自行车交售给符合要求的回收贮存网点或具有资质的回收拆解企业，由回收拆解企业按规定进行登记、拆解、销毁等处理，并向报废申请人出具统一格式的报废证明，同时将报废电动自行车号牌、行驶证交公安机关交通管理部门注销。</w:t>
      </w:r>
    </w:p>
    <w:p>
      <w:pPr>
        <w:spacing w:line="300" w:lineRule="auto"/>
        <w:ind w:firstLine="420"/>
        <w:rPr>
          <w:rFonts w:hint="eastAsia"/>
        </w:rPr>
      </w:pPr>
      <w:r>
        <w:rPr>
          <w:rFonts w:hint="eastAsia"/>
          <w:lang w:val="en-US" w:eastAsia="zh-CN"/>
        </w:rPr>
        <w:t>1.2</w:t>
      </w:r>
      <w:r>
        <w:rPr>
          <w:rFonts w:hint="eastAsia"/>
        </w:rPr>
        <w:t>电动自行车车及电池回收拆解企业应依托回收贮存网点加强对本地区电动自行车及电池的跟踪。回收贮存网点应符合相关要求，负责收集、分类、贮存电动自行车及电池，不得擅自对收集的电动自行车及电池进行安全检查外的拆解处理，应规范移交至回收拆解企业。</w:t>
      </w:r>
    </w:p>
    <w:p>
      <w:pPr>
        <w:numPr>
          <w:numId w:val="0"/>
        </w:numPr>
        <w:spacing w:line="300" w:lineRule="auto"/>
        <w:ind w:firstLine="420" w:firstLineChars="200"/>
        <w:rPr>
          <w:rFonts w:hint="eastAsia"/>
        </w:rPr>
      </w:pPr>
      <w:r>
        <w:rPr>
          <w:rFonts w:hint="eastAsia"/>
        </w:rPr>
        <w:t>（</w:t>
      </w:r>
      <w:r>
        <w:rPr>
          <w:rFonts w:hint="eastAsia"/>
          <w:lang w:val="en-US" w:eastAsia="zh-CN"/>
        </w:rPr>
        <w:t>2</w:t>
      </w:r>
      <w:r>
        <w:rPr>
          <w:rFonts w:hint="eastAsia"/>
        </w:rPr>
        <w:t>）电动自行车报废要求</w:t>
      </w:r>
      <w:r>
        <w:rPr>
          <w:rFonts w:hint="eastAsia"/>
          <w:lang w:eastAsia="zh-CN"/>
        </w:rPr>
        <w:t>：</w:t>
      </w:r>
    </w:p>
    <w:p>
      <w:pPr>
        <w:numPr>
          <w:numId w:val="0"/>
        </w:numPr>
        <w:spacing w:line="300" w:lineRule="auto"/>
        <w:ind w:firstLine="420" w:firstLineChars="200"/>
        <w:rPr>
          <w:rFonts w:hint="eastAsia"/>
        </w:rPr>
      </w:pPr>
      <w:r>
        <w:rPr>
          <w:rFonts w:hint="eastAsia"/>
        </w:rPr>
        <w:t>满足以下其中一项的</w:t>
      </w:r>
      <w:r>
        <w:rPr>
          <w:rFonts w:hint="eastAsia"/>
        </w:rPr>
        <w:t>电动自行车报废要求。</w:t>
      </w:r>
    </w:p>
    <w:p>
      <w:pPr>
        <w:spacing w:line="300" w:lineRule="auto"/>
        <w:ind w:firstLine="420"/>
        <w:rPr>
          <w:rFonts w:hint="eastAsia"/>
        </w:rPr>
      </w:pPr>
      <w:r>
        <w:rPr>
          <w:rFonts w:hint="eastAsia"/>
        </w:rPr>
        <w:t>电动自行车使用时间超过5年或行驶里程超过10万公里；</w:t>
      </w:r>
    </w:p>
    <w:p>
      <w:pPr>
        <w:spacing w:line="300" w:lineRule="auto"/>
        <w:ind w:firstLine="420"/>
        <w:rPr>
          <w:rFonts w:hint="eastAsia"/>
        </w:rPr>
      </w:pPr>
      <w:r>
        <w:rPr>
          <w:rFonts w:hint="eastAsia"/>
        </w:rPr>
        <w:t>电动自行车的维修成本过高，接近或超过车辆的一半价值，或者需要同时更换多个核心零部件；</w:t>
      </w:r>
    </w:p>
    <w:p>
      <w:pPr>
        <w:spacing w:line="300" w:lineRule="auto"/>
        <w:ind w:firstLine="420"/>
        <w:rPr>
          <w:rFonts w:hint="eastAsia"/>
        </w:rPr>
      </w:pPr>
      <w:r>
        <w:rPr>
          <w:rFonts w:hint="eastAsia"/>
        </w:rPr>
        <w:t>当地对电动自行车的使用年限有明确规定，超过规定年限的车辆无法合法上路行驶。</w:t>
      </w:r>
    </w:p>
    <w:p>
      <w:pPr>
        <w:numPr>
          <w:ilvl w:val="0"/>
          <w:numId w:val="0"/>
        </w:numPr>
        <w:spacing w:line="300" w:lineRule="auto"/>
        <w:ind w:firstLine="420" w:firstLineChars="200"/>
        <w:rPr>
          <w:rFonts w:hint="eastAsia"/>
        </w:rPr>
      </w:pPr>
      <w:r>
        <w:rPr>
          <w:rFonts w:hint="eastAsia"/>
        </w:rPr>
        <w:t>（</w:t>
      </w:r>
      <w:r>
        <w:rPr>
          <w:rFonts w:hint="eastAsia"/>
          <w:lang w:val="en-US" w:eastAsia="zh-CN"/>
        </w:rPr>
        <w:t>3</w:t>
      </w:r>
      <w:r>
        <w:rPr>
          <w:rFonts w:hint="eastAsia"/>
        </w:rPr>
        <w:t>）电池报废要求</w:t>
      </w:r>
      <w:r>
        <w:rPr>
          <w:rFonts w:hint="eastAsia"/>
          <w:lang w:eastAsia="zh-CN"/>
        </w:rPr>
        <w:t>：</w:t>
      </w:r>
    </w:p>
    <w:p>
      <w:pPr>
        <w:spacing w:line="300" w:lineRule="auto"/>
        <w:ind w:firstLine="420"/>
        <w:rPr>
          <w:rFonts w:hint="eastAsia"/>
        </w:rPr>
      </w:pPr>
      <w:r>
        <w:rPr>
          <w:rFonts w:hint="eastAsia"/>
        </w:rPr>
        <w:t>满足以下其中一项的电池报废要求。</w:t>
      </w:r>
    </w:p>
    <w:p>
      <w:pPr>
        <w:spacing w:line="300" w:lineRule="auto"/>
        <w:ind w:firstLine="420"/>
        <w:rPr>
          <w:rFonts w:hint="eastAsia"/>
        </w:rPr>
      </w:pPr>
      <w:r>
        <w:rPr>
          <w:rFonts w:hint="eastAsia"/>
        </w:rPr>
        <w:t>过GB 43854规定的安全使用年限或所有人自愿放弃所有权；</w:t>
      </w:r>
    </w:p>
    <w:p>
      <w:pPr>
        <w:spacing w:line="300" w:lineRule="auto"/>
        <w:ind w:firstLine="420"/>
        <w:rPr>
          <w:rFonts w:hint="eastAsia"/>
        </w:rPr>
      </w:pPr>
      <w:r>
        <w:rPr>
          <w:rFonts w:hint="eastAsia"/>
        </w:rPr>
        <w:t>电池出现外观异常。例如：电池鼓包、电池组外壳破损、接插件扩孔/破损；</w:t>
      </w:r>
    </w:p>
    <w:p>
      <w:pPr>
        <w:spacing w:line="300" w:lineRule="auto"/>
        <w:ind w:firstLine="420"/>
        <w:rPr>
          <w:rFonts w:hint="eastAsia"/>
        </w:rPr>
      </w:pPr>
      <w:r>
        <w:rPr>
          <w:rFonts w:hint="eastAsia"/>
        </w:rPr>
        <w:t>电池出现安全异常。例如：电池组进水、电解液泄露、蓄电池组保护功能失效；</w:t>
      </w:r>
    </w:p>
    <w:p>
      <w:pPr>
        <w:spacing w:line="300" w:lineRule="auto"/>
        <w:ind w:firstLine="420"/>
        <w:rPr>
          <w:rFonts w:hint="eastAsia"/>
        </w:rPr>
      </w:pPr>
      <w:r>
        <w:rPr>
          <w:rFonts w:hint="eastAsia"/>
        </w:rPr>
        <w:t>电池出现性能异常。例如：续航里程大幅缩短，电池无法充满电或充电过程中电池过热。</w:t>
      </w:r>
    </w:p>
    <w:p>
      <w:pPr>
        <w:spacing w:line="300" w:lineRule="auto"/>
        <w:ind w:firstLine="420"/>
        <w:rPr>
          <w:rFonts w:hint="eastAsia" w:eastAsia="宋体"/>
          <w:lang w:eastAsia="zh-CN"/>
        </w:rPr>
      </w:pPr>
      <w:r>
        <w:rPr>
          <w:rFonts w:hint="eastAsia"/>
        </w:rPr>
        <w:t>（</w:t>
      </w:r>
      <w:r>
        <w:rPr>
          <w:rFonts w:hint="eastAsia"/>
          <w:lang w:val="en-US" w:eastAsia="zh-CN"/>
        </w:rPr>
        <w:t>4</w:t>
      </w:r>
      <w:r>
        <w:rPr>
          <w:rFonts w:hint="eastAsia"/>
        </w:rPr>
        <w:t>）报废车或电池回收流程</w:t>
      </w:r>
      <w:r>
        <w:rPr>
          <w:rFonts w:hint="eastAsia"/>
          <w:lang w:eastAsia="zh-CN"/>
        </w:rPr>
        <w:t>：</w:t>
      </w:r>
    </w:p>
    <w:p>
      <w:pPr>
        <w:spacing w:line="300" w:lineRule="auto"/>
        <w:ind w:firstLine="420"/>
        <w:rPr>
          <w:rFonts w:hint="eastAsia"/>
        </w:rPr>
      </w:pPr>
      <w:r>
        <w:rPr>
          <w:rFonts w:hint="eastAsia"/>
        </w:rPr>
        <w:t>报废车或电池所有人可将产品移交给回收贮存网点，回收拆解企业负责对回收贮存网点的报废产品进行运输回收。报废车或电池所有人也可将产品移交给回收拆解企业。</w:t>
      </w:r>
    </w:p>
    <w:p>
      <w:pPr>
        <w:spacing w:line="300" w:lineRule="auto"/>
        <w:ind w:firstLine="420"/>
        <w:rPr>
          <w:rFonts w:hint="eastAsia"/>
        </w:rPr>
      </w:pPr>
      <w:r>
        <w:rPr>
          <w:rFonts w:hint="eastAsia"/>
        </w:rPr>
        <w:t>回收贮存网点和回收拆解企业应按政府或商协会指定的系统进行信息登记。</w:t>
      </w:r>
    </w:p>
    <w:p>
      <w:pPr>
        <w:spacing w:line="300" w:lineRule="auto"/>
        <w:ind w:firstLine="420"/>
        <w:rPr>
          <w:rFonts w:hint="eastAsia" w:eastAsia="宋体"/>
          <w:lang w:eastAsia="zh-CN"/>
        </w:rPr>
      </w:pPr>
      <w:r>
        <w:rPr>
          <w:rFonts w:hint="eastAsia"/>
        </w:rPr>
        <w:t>（</w:t>
      </w:r>
      <w:r>
        <w:rPr>
          <w:rFonts w:hint="eastAsia"/>
          <w:lang w:val="en-US" w:eastAsia="zh-CN"/>
        </w:rPr>
        <w:t>5</w:t>
      </w:r>
      <w:r>
        <w:rPr>
          <w:rFonts w:hint="eastAsia"/>
        </w:rPr>
        <w:t>）电池回收政策</w:t>
      </w:r>
      <w:r>
        <w:rPr>
          <w:rFonts w:hint="eastAsia"/>
          <w:lang w:eastAsia="zh-CN"/>
        </w:rPr>
        <w:t>：</w:t>
      </w:r>
    </w:p>
    <w:p>
      <w:pPr>
        <w:spacing w:line="300" w:lineRule="auto"/>
        <w:ind w:firstLine="420"/>
        <w:rPr>
          <w:rFonts w:hint="eastAsia"/>
          <w:lang w:eastAsia="zh-CN"/>
        </w:rPr>
      </w:pPr>
      <w:r>
        <w:rPr>
          <w:rFonts w:hint="eastAsia"/>
        </w:rPr>
        <w:t>铅酸电池系列、锂电池系列应建立溯源管理体系，并应符合《新能源汽车动力蓄电池回收利用溯源管理暂行规定》中的部分要求。</w:t>
      </w:r>
    </w:p>
    <w:p>
      <w:pPr>
        <w:spacing w:line="300" w:lineRule="auto"/>
        <w:ind w:firstLine="420"/>
        <w:rPr>
          <w:rFonts w:hint="eastAsia" w:eastAsia="宋体"/>
          <w:lang w:eastAsia="zh-CN"/>
        </w:rPr>
      </w:pPr>
      <w:r>
        <w:rPr>
          <w:rFonts w:hint="eastAsia"/>
        </w:rPr>
        <w:t>（</w:t>
      </w:r>
      <w:r>
        <w:rPr>
          <w:rFonts w:hint="eastAsia"/>
          <w:lang w:val="en-US" w:eastAsia="zh-CN"/>
        </w:rPr>
        <w:t>6</w:t>
      </w:r>
      <w:r>
        <w:rPr>
          <w:rFonts w:hint="eastAsia"/>
        </w:rPr>
        <w:t>）报废车检测流程</w:t>
      </w:r>
      <w:r>
        <w:rPr>
          <w:rFonts w:hint="eastAsia"/>
          <w:lang w:eastAsia="zh-CN"/>
        </w:rPr>
        <w:t>：</w:t>
      </w:r>
    </w:p>
    <w:p>
      <w:pPr>
        <w:pStyle w:val="16"/>
        <w:tabs>
          <w:tab w:val="center" w:pos="4201"/>
          <w:tab w:val="right" w:leader="dot" w:pos="9298"/>
        </w:tabs>
      </w:pPr>
      <w:r>
        <w:rPr>
          <w:rFonts w:hint="eastAsia"/>
        </w:rPr>
        <w:t>回收报废车后，作业人员应按流程对报废车进行检测，可参考附录</w:t>
      </w:r>
      <w:r>
        <w:t>A</w:t>
      </w:r>
      <w:r>
        <w:rPr>
          <w:rFonts w:hint="eastAsia"/>
        </w:rPr>
        <w:t>填写报废车信息随车记录单中整车及动力蓄电池基本信息和风险车辆检测项目的有关内容。</w:t>
      </w:r>
    </w:p>
    <w:p>
      <w:pPr>
        <w:spacing w:line="300" w:lineRule="auto"/>
        <w:ind w:firstLine="420"/>
        <w:rPr>
          <w:rFonts w:hint="eastAsia" w:eastAsia="宋体"/>
          <w:lang w:eastAsia="zh-CN"/>
        </w:rPr>
      </w:pPr>
      <w:r>
        <w:rPr>
          <w:rFonts w:hint="eastAsia"/>
        </w:rPr>
        <w:t>（</w:t>
      </w:r>
      <w:r>
        <w:rPr>
          <w:rFonts w:hint="eastAsia"/>
          <w:lang w:val="en-US" w:eastAsia="zh-CN"/>
        </w:rPr>
        <w:t>7</w:t>
      </w:r>
      <w:r>
        <w:rPr>
          <w:rFonts w:hint="eastAsia"/>
        </w:rPr>
        <w:t>）报废车检测内容</w:t>
      </w:r>
      <w:r>
        <w:rPr>
          <w:rFonts w:hint="eastAsia"/>
          <w:lang w:eastAsia="zh-CN"/>
        </w:rPr>
        <w:t>：</w:t>
      </w:r>
    </w:p>
    <w:p>
      <w:pPr>
        <w:pStyle w:val="15"/>
        <w:ind w:firstLine="420" w:firstLineChars="200"/>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a)信息查验登记：查验和记录报废车购买时间、整车编码、电动机编码等信息；查验和记录电池安装位置、规格型号等信息；</w:t>
      </w:r>
    </w:p>
    <w:p>
      <w:pPr>
        <w:pStyle w:val="15"/>
        <w:ind w:firstLine="420" w:firstLineChars="200"/>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b)事故车判别/非事故车判别：检测是否有碰撞、火烧、泡水等迹象；</w:t>
      </w:r>
    </w:p>
    <w:p>
      <w:pPr>
        <w:pStyle w:val="15"/>
        <w:ind w:firstLine="420" w:firstLineChars="200"/>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c)漏电状况检测：车身是否带电或蓄电池壳体是否带电；</w:t>
      </w:r>
    </w:p>
    <w:p>
      <w:pPr>
        <w:pStyle w:val="15"/>
        <w:ind w:firstLine="420" w:firstLineChars="200"/>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d)漏液状况检测：电解液等泄漏情况。</w:t>
      </w:r>
    </w:p>
    <w:p>
      <w:pPr>
        <w:pStyle w:val="16"/>
        <w:tabs>
          <w:tab w:val="center" w:pos="4201"/>
          <w:tab w:val="right" w:leader="dot" w:pos="9298"/>
        </w:tabs>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（8）结果判定及处置：</w:t>
      </w:r>
    </w:p>
    <w:p>
      <w:pPr>
        <w:pStyle w:val="16"/>
        <w:tabs>
          <w:tab w:val="center" w:pos="4201"/>
          <w:tab w:val="right" w:leader="dot" w:pos="9298"/>
        </w:tabs>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a)风险车辆根据事故车、漏电车、漏液车进行判定；</w:t>
      </w:r>
    </w:p>
    <w:p>
      <w:pPr>
        <w:pStyle w:val="16"/>
        <w:tabs>
          <w:tab w:val="center" w:pos="4201"/>
          <w:tab w:val="right" w:leader="dot" w:pos="9298"/>
        </w:tabs>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b)对风险车辆应在显著位置进行标识，应隔离贮存；</w:t>
      </w:r>
    </w:p>
    <w:p>
      <w:pPr>
        <w:pStyle w:val="16"/>
        <w:tabs>
          <w:tab w:val="center" w:pos="4201"/>
          <w:tab w:val="right" w:leader="dot" w:pos="9298"/>
        </w:tabs>
        <w:rPr>
          <w:rFonts w:hint="eastAsia" w:ascii="MS Mincho" w:hAnsi="MS Mincho" w:cs="MS Mincho" w:eastAsiaTheme="minorEastAsia"/>
          <w:color w:val="FF0000"/>
        </w:rPr>
      </w:pPr>
      <w:r>
        <w:rPr>
          <w:rFonts w:hint="eastAsia" w:ascii="宋体" w:hAnsi="Times New Roman" w:eastAsia="宋体" w:cs="Times New Roman"/>
          <w:color w:val="auto"/>
          <w:sz w:val="21"/>
          <w:szCs w:val="20"/>
          <w:lang w:val="en-US" w:eastAsia="zh-CN" w:bidi="ar-SA"/>
        </w:rPr>
        <w:t>c)风险车辆应经过事故车、漏电车、漏液车分类进行处理。</w:t>
      </w:r>
    </w:p>
    <w:p>
      <w:pPr>
        <w:pStyle w:val="16"/>
        <w:tabs>
          <w:tab w:val="center" w:pos="4201"/>
          <w:tab w:val="right" w:leader="dot" w:pos="9298"/>
        </w:tabs>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w:t>
      </w:r>
      <w:r>
        <w:rPr>
          <w:rFonts w:hint="eastAsia" w:cs="Times New Roman"/>
          <w:color w:val="auto"/>
          <w:sz w:val="21"/>
          <w:szCs w:val="20"/>
          <w:lang w:val="en-US" w:eastAsia="zh-CN" w:bidi="ar-SA"/>
        </w:rPr>
        <w:t>9</w:t>
      </w:r>
      <w:r>
        <w:rPr>
          <w:rFonts w:hint="eastAsia" w:ascii="宋体" w:hAnsi="Times New Roman" w:eastAsia="宋体" w:cs="Times New Roman"/>
          <w:color w:val="auto"/>
          <w:sz w:val="21"/>
          <w:szCs w:val="20"/>
          <w:lang w:val="en-US" w:eastAsia="zh-CN" w:bidi="ar-SA"/>
        </w:rPr>
        <w:t>）</w:t>
      </w:r>
      <w:r>
        <w:rPr>
          <w:rFonts w:hint="eastAsia"/>
        </w:rPr>
        <w:t>回收贮存网点</w:t>
      </w:r>
      <w:r>
        <w:rPr>
          <w:rFonts w:hint="eastAsia" w:hAnsi="黑体"/>
        </w:rPr>
        <w:t>资质要</w:t>
      </w:r>
      <w:r>
        <w:rPr>
          <w:rFonts w:hint="eastAsia" w:hAnsi="黑体"/>
          <w:lang w:val="en-US" w:eastAsia="zh-CN"/>
        </w:rPr>
        <w:t>求</w:t>
      </w:r>
      <w:r>
        <w:rPr>
          <w:rFonts w:hint="eastAsia" w:ascii="宋体" w:hAnsi="Times New Roman" w:eastAsia="宋体" w:cs="Times New Roman"/>
          <w:color w:val="auto"/>
          <w:sz w:val="21"/>
          <w:szCs w:val="20"/>
          <w:lang w:val="en-US" w:eastAsia="zh-CN" w:bidi="ar-SA"/>
        </w:rPr>
        <w:t>：</w:t>
      </w:r>
    </w:p>
    <w:p>
      <w:pPr>
        <w:pStyle w:val="16"/>
        <w:tabs>
          <w:tab w:val="center" w:pos="4201"/>
          <w:tab w:val="right" w:leader="dot" w:pos="9298"/>
        </w:tabs>
      </w:pPr>
      <w:r>
        <w:rPr>
          <w:rFonts w:hint="eastAsia"/>
        </w:rPr>
        <w:t>从事回收网点经营的企业应经市场监管部门、商务部门、环保部门等相关部门的批准，依法登记，领取营业执照后方可从事生产经营活动。</w:t>
      </w:r>
    </w:p>
    <w:p>
      <w:pPr>
        <w:pStyle w:val="16"/>
        <w:tabs>
          <w:tab w:val="center" w:pos="4201"/>
          <w:tab w:val="right" w:leader="dot" w:pos="9298"/>
        </w:tabs>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w:t>
      </w:r>
      <w:r>
        <w:rPr>
          <w:rFonts w:hint="eastAsia" w:cs="Times New Roman"/>
          <w:color w:val="auto"/>
          <w:sz w:val="21"/>
          <w:szCs w:val="20"/>
          <w:lang w:val="en-US" w:eastAsia="zh-CN" w:bidi="ar-SA"/>
        </w:rPr>
        <w:t>10</w:t>
      </w:r>
      <w:r>
        <w:rPr>
          <w:rFonts w:hint="eastAsia" w:ascii="宋体" w:hAnsi="Times New Roman" w:eastAsia="宋体" w:cs="Times New Roman"/>
          <w:color w:val="auto"/>
          <w:sz w:val="21"/>
          <w:szCs w:val="20"/>
          <w:lang w:val="en-US" w:eastAsia="zh-CN" w:bidi="ar-SA"/>
        </w:rPr>
        <w:t>）</w:t>
      </w:r>
      <w:r>
        <w:rPr>
          <w:rFonts w:hint="eastAsia"/>
        </w:rPr>
        <w:t>回收贮存网点</w:t>
      </w:r>
      <w:r>
        <w:rPr>
          <w:rFonts w:hint="eastAsia" w:hAnsi="黑体"/>
        </w:rPr>
        <w:t>建设要</w:t>
      </w:r>
      <w:r>
        <w:rPr>
          <w:rFonts w:hint="eastAsia" w:hAnsi="黑体"/>
          <w:lang w:val="en-US" w:eastAsia="zh-CN"/>
        </w:rPr>
        <w:t>求</w:t>
      </w:r>
      <w:r>
        <w:rPr>
          <w:rFonts w:hint="eastAsia" w:ascii="宋体" w:hAnsi="Times New Roman" w:eastAsia="宋体" w:cs="Times New Roman"/>
          <w:color w:val="auto"/>
          <w:sz w:val="21"/>
          <w:szCs w:val="20"/>
          <w:lang w:val="en-US" w:eastAsia="zh-CN" w:bidi="ar-SA"/>
        </w:rPr>
        <w:t>：</w:t>
      </w:r>
    </w:p>
    <w:p>
      <w:pPr>
        <w:pStyle w:val="16"/>
        <w:tabs>
          <w:tab w:val="center" w:pos="4201"/>
          <w:tab w:val="right" w:leader="dot" w:pos="9298"/>
        </w:tabs>
      </w:pPr>
      <w:r>
        <w:rPr>
          <w:rFonts w:hint="eastAsia"/>
        </w:rPr>
        <w:t>选址</w:t>
      </w:r>
      <w:r>
        <w:rPr>
          <w:rFonts w:hint="eastAsia"/>
          <w:lang w:eastAsia="zh-CN"/>
        </w:rPr>
        <w:t>：</w:t>
      </w:r>
      <w:r>
        <w:rPr>
          <w:rFonts w:hint="eastAsia"/>
        </w:rPr>
        <w:t>选址应符合所在地区城乡建设规划、土地利用总体规划、主体功能区规划、生态环境保护和污染防治、消防安全、安全生产规定等要求，周边无自然保护区、风景名胜区、森林公园、水源保护区、生活区等生态敏感保护区域以及易燃易爆化学工业园区、加油站等。</w:t>
      </w:r>
    </w:p>
    <w:p>
      <w:pPr>
        <w:pStyle w:val="16"/>
        <w:tabs>
          <w:tab w:val="center" w:pos="4201"/>
          <w:tab w:val="right" w:leader="dot" w:pos="9298"/>
        </w:tabs>
        <w:rPr>
          <w:rFonts w:hint="eastAsia"/>
        </w:rPr>
      </w:pPr>
      <w:r>
        <w:rPr>
          <w:rFonts w:hint="eastAsia"/>
        </w:rPr>
        <w:t>各地区（特别是报废车产生量较大的地区）应合理设置回收网点，就近、集中收集报废车。</w:t>
      </w:r>
    </w:p>
    <w:p>
      <w:pPr>
        <w:tabs>
          <w:tab w:val="center" w:pos="4201"/>
          <w:tab w:val="right" w:leader="dot" w:pos="9298"/>
        </w:tabs>
        <w:ind w:firstLine="420" w:firstLineChars="200"/>
      </w:pPr>
      <w:r>
        <w:rPr>
          <w:rFonts w:hint="eastAsia"/>
        </w:rPr>
        <w:t>场地环境</w:t>
      </w:r>
      <w:r>
        <w:rPr>
          <w:rFonts w:hint="eastAsia"/>
          <w:lang w:eastAsia="zh-CN"/>
        </w:rPr>
        <w:t>：</w:t>
      </w:r>
      <w:r>
        <w:rPr>
          <w:rFonts w:hint="eastAsia"/>
        </w:rPr>
        <w:t>回收贮存网点的场地应建在地面一层，便于报废</w:t>
      </w:r>
      <w:r>
        <w:rPr>
          <w:rFonts w:hint="eastAsia" w:asciiTheme="minorEastAsia" w:hAnsiTheme="minorEastAsia" w:eastAsiaTheme="minorEastAsia"/>
        </w:rPr>
        <w:t>电动自行车</w:t>
      </w:r>
      <w:r>
        <w:rPr>
          <w:rFonts w:hint="eastAsia"/>
        </w:rPr>
        <w:t>及电池贮存。若不在一层，应保证楼面的承重能力且有货梯。网点应保持通风、干燥，避免潮湿、灰尘、高温、光照。贮存场地的温度保持在-20℃～60℃范围内，湿度应不超过85%RH。若设有办公区，应与贮存区域实体墙隔离。</w:t>
      </w:r>
    </w:p>
    <w:p>
      <w:pPr>
        <w:tabs>
          <w:tab w:val="center" w:pos="4201"/>
          <w:tab w:val="right" w:leader="dot" w:pos="9298"/>
        </w:tabs>
        <w:ind w:firstLine="420" w:firstLineChars="200"/>
      </w:pPr>
      <w:r>
        <w:rPr>
          <w:rFonts w:hint="eastAsia"/>
        </w:rPr>
        <w:t>回收贮存网点贮存场地地面须做硬化、防渗漏及绝缘处理，贮存场地的墙体应无裂缝、孔洞等，具备良好的整体密封性。门窗要采用密封性能良好的材料制作，如塑钢门窗，并安装橡胶密封条等辅助密封材料，确保关闭时能有效阻挡空气、水分等进入。</w:t>
      </w:r>
    </w:p>
    <w:p>
      <w:pPr>
        <w:tabs>
          <w:tab w:val="center" w:pos="4201"/>
          <w:tab w:val="right" w:leader="dot" w:pos="9298"/>
        </w:tabs>
        <w:ind w:firstLine="420" w:firstLineChars="200"/>
      </w:pPr>
      <w:r>
        <w:rPr>
          <w:rFonts w:hint="eastAsia"/>
        </w:rPr>
        <w:t>按照GB 15562.2要求设置固体废物的警告标志，同时在显著位置设置危险、易燃易爆、有害物质等警示标识，并在地面设置黄色标志线。</w:t>
      </w:r>
    </w:p>
    <w:p>
      <w:pPr>
        <w:tabs>
          <w:tab w:val="center" w:pos="4201"/>
          <w:tab w:val="right" w:leader="dot" w:pos="9298"/>
        </w:tabs>
        <w:ind w:firstLine="420" w:firstLineChars="200"/>
        <w:rPr>
          <w:bCs/>
        </w:rPr>
      </w:pPr>
      <w:r>
        <w:rPr>
          <w:rFonts w:hint="eastAsia"/>
        </w:rPr>
        <w:t>锂电池回收贮存的隔离要求</w:t>
      </w:r>
      <w:r>
        <w:rPr>
          <w:rFonts w:hint="eastAsia"/>
          <w:lang w:eastAsia="zh-CN"/>
        </w:rPr>
        <w:t>：</w:t>
      </w:r>
      <w:r>
        <w:rPr>
          <w:rFonts w:hint="eastAsia"/>
          <w:bCs/>
        </w:rPr>
        <w:t>不同类型锂电池应分类分区存放。不同化学体系：如钴酸锂、磷酸铁锂、三元锂等电池，因化学性质与反应特性不同，分类隔离贮存。</w:t>
      </w:r>
    </w:p>
    <w:p>
      <w:pPr>
        <w:tabs>
          <w:tab w:val="center" w:pos="4201"/>
          <w:tab w:val="right" w:leader="dot" w:pos="9298"/>
        </w:tabs>
        <w:ind w:firstLine="420" w:firstLineChars="200"/>
        <w:rPr>
          <w:bCs/>
        </w:rPr>
      </w:pPr>
      <w:r>
        <w:rPr>
          <w:rFonts w:hint="eastAsia"/>
          <w:bCs/>
        </w:rPr>
        <w:t>满电与空电电池应分开存放。满电的锂电池能量较高，若发生短路等情况易引发危险，分开存放避免相互接触或碰撞导致短路。</w:t>
      </w:r>
    </w:p>
    <w:p>
      <w:pPr>
        <w:tabs>
          <w:tab w:val="center" w:pos="4201"/>
          <w:tab w:val="right" w:leader="dot" w:pos="9298"/>
        </w:tabs>
        <w:ind w:firstLine="420" w:firstLineChars="200"/>
        <w:rPr>
          <w:bCs/>
        </w:rPr>
      </w:pPr>
      <w:r>
        <w:rPr>
          <w:rFonts w:hint="eastAsia"/>
          <w:bCs/>
        </w:rPr>
        <w:t>锂电池回收的贮存时间要求。一般情况下，废旧锂电池的暂存时间不宜过长，通常要求暂存时长不得超过三个月。当预计存放时间超过三个月，建议一次放电处理，以免保持贮存的安全。</w:t>
      </w:r>
    </w:p>
    <w:p>
      <w:pPr>
        <w:pStyle w:val="16"/>
        <w:tabs>
          <w:tab w:val="center" w:pos="4201"/>
          <w:tab w:val="right" w:leader="dot" w:pos="9298"/>
        </w:tabs>
      </w:pPr>
      <w:r>
        <w:rPr>
          <w:rFonts w:hint="eastAsia"/>
        </w:rPr>
        <w:t>场地面积</w:t>
      </w:r>
      <w:r>
        <w:rPr>
          <w:rFonts w:hint="eastAsia"/>
          <w:lang w:eastAsia="zh-CN"/>
        </w:rPr>
        <w:t>：</w:t>
      </w:r>
      <w:r>
        <w:rPr>
          <w:rFonts w:hint="eastAsia"/>
        </w:rPr>
        <w:t>回收网点的贮存场地面积应不少于80m</w:t>
      </w:r>
      <w:r>
        <w:rPr>
          <w:vertAlign w:val="superscript"/>
        </w:rPr>
        <w:t>2</w:t>
      </w:r>
      <w:r>
        <w:rPr>
          <w:rFonts w:hint="eastAsia"/>
        </w:rPr>
        <w:t>，回收贮存网点的报废</w:t>
      </w:r>
      <w:r>
        <w:rPr>
          <w:rFonts w:hint="eastAsia" w:asciiTheme="minorEastAsia" w:hAnsiTheme="minorEastAsia" w:eastAsiaTheme="minorEastAsia"/>
        </w:rPr>
        <w:t>电动自行车</w:t>
      </w:r>
      <w:r>
        <w:rPr>
          <w:rFonts w:hint="eastAsia"/>
        </w:rPr>
        <w:t>最大贮存量一般不超过1000辆，报废电池贮存不得超过5吨，暂存时间不得超过60天。其中，报废电池应单独贮存，面积不少于15m</w:t>
      </w:r>
      <w:r>
        <w:rPr>
          <w:vertAlign w:val="superscript"/>
        </w:rPr>
        <w:t>2</w:t>
      </w:r>
      <w:r>
        <w:rPr>
          <w:rFonts w:hint="eastAsia"/>
        </w:rPr>
        <w:t>。</w:t>
      </w:r>
    </w:p>
    <w:p>
      <w:pPr>
        <w:pStyle w:val="16"/>
        <w:tabs>
          <w:tab w:val="center" w:pos="4201"/>
          <w:tab w:val="right" w:leader="dot" w:pos="9298"/>
        </w:tabs>
      </w:pPr>
      <w:r>
        <w:rPr>
          <w:rFonts w:hint="eastAsia"/>
        </w:rPr>
        <w:t>配套设施</w:t>
      </w:r>
      <w:r>
        <w:rPr>
          <w:rFonts w:hint="eastAsia"/>
          <w:lang w:eastAsia="zh-CN"/>
        </w:rPr>
        <w:t>：</w:t>
      </w:r>
      <w:r>
        <w:rPr>
          <w:rFonts w:hint="eastAsia"/>
        </w:rPr>
        <w:t>回收网点应装配摄像监视装置，并具备红外夜视功能，确保区域无死角。</w:t>
      </w:r>
    </w:p>
    <w:p>
      <w:pPr>
        <w:pStyle w:val="16"/>
        <w:tabs>
          <w:tab w:val="center" w:pos="4201"/>
          <w:tab w:val="right" w:leader="dot" w:pos="9298"/>
        </w:tabs>
      </w:pPr>
      <w:r>
        <w:rPr>
          <w:rFonts w:hint="eastAsia"/>
        </w:rPr>
        <w:t>安保设施应保留相关记录不少于60天，以备相关部门取证、核查。</w:t>
      </w:r>
    </w:p>
    <w:p>
      <w:pPr>
        <w:pStyle w:val="16"/>
        <w:tabs>
          <w:tab w:val="center" w:pos="4201"/>
          <w:tab w:val="right" w:leader="dot" w:pos="9298"/>
        </w:tabs>
      </w:pPr>
      <w:r>
        <w:rPr>
          <w:rFonts w:hint="eastAsia"/>
        </w:rPr>
        <w:t>回收网点应建有分类贮存场，锂电池应分类有序贮存。</w:t>
      </w:r>
    </w:p>
    <w:p>
      <w:pPr>
        <w:pStyle w:val="16"/>
        <w:tabs>
          <w:tab w:val="center" w:pos="4201"/>
          <w:tab w:val="right" w:leader="dot" w:pos="9298"/>
        </w:tabs>
      </w:pPr>
      <w:r>
        <w:rPr>
          <w:rFonts w:hint="eastAsia"/>
        </w:rPr>
        <w:t>分类贮存场应采用不同颜色、不同标识区分不同的区域。有明显的视觉划分,确保10m外清晰可辨。</w:t>
      </w:r>
    </w:p>
    <w:p>
      <w:pPr>
        <w:pStyle w:val="16"/>
        <w:tabs>
          <w:tab w:val="center" w:pos="4201"/>
          <w:tab w:val="right" w:leader="dot" w:pos="9298"/>
        </w:tabs>
      </w:pPr>
      <w:r>
        <w:rPr>
          <w:rFonts w:hint="eastAsia"/>
        </w:rPr>
        <w:t>分类贮存区域之间应确保四周不少于1.5m的空隙。</w:t>
      </w:r>
    </w:p>
    <w:p>
      <w:pPr>
        <w:pStyle w:val="16"/>
        <w:tabs>
          <w:tab w:val="center" w:pos="4201"/>
          <w:tab w:val="right" w:leader="dot" w:pos="9298"/>
        </w:tabs>
      </w:pPr>
      <w:r>
        <w:rPr>
          <w:rFonts w:hint="eastAsia"/>
          <w:lang w:eastAsia="zh-CN"/>
        </w:rPr>
        <w:t>（</w:t>
      </w:r>
      <w:r>
        <w:rPr>
          <w:rFonts w:hint="eastAsia"/>
          <w:lang w:val="en-US" w:eastAsia="zh-CN"/>
        </w:rPr>
        <w:t>11</w:t>
      </w:r>
      <w:r>
        <w:rPr>
          <w:rFonts w:hint="eastAsia"/>
          <w:lang w:eastAsia="zh-CN"/>
        </w:rPr>
        <w:t>）</w:t>
      </w:r>
      <w:r>
        <w:rPr>
          <w:rFonts w:hint="eastAsia"/>
        </w:rPr>
        <w:t>环保和防疫要求</w:t>
      </w:r>
      <w:r>
        <w:rPr>
          <w:rFonts w:hint="eastAsia" w:ascii="宋体" w:hAnsi="Times New Roman" w:eastAsia="宋体" w:cs="Times New Roman"/>
          <w:color w:val="auto"/>
          <w:sz w:val="21"/>
          <w:szCs w:val="20"/>
          <w:lang w:val="en-US" w:eastAsia="zh-CN" w:bidi="ar-SA"/>
        </w:rPr>
        <w:t>：</w:t>
      </w:r>
      <w:r>
        <w:rPr>
          <w:rFonts w:hint="eastAsia"/>
        </w:rPr>
        <w:t>回收贮存网点应具备破损废旧电池废液、废物等收集及贮存能力，贮存后规范移交至指定的回收拆解企业进行环保无害化处置，不得随意丢弃或填埋。</w:t>
      </w:r>
    </w:p>
    <w:p>
      <w:pPr>
        <w:pStyle w:val="16"/>
        <w:tabs>
          <w:tab w:val="center" w:pos="4201"/>
          <w:tab w:val="right" w:leader="dot" w:pos="9298"/>
        </w:tabs>
      </w:pPr>
      <w:r>
        <w:rPr>
          <w:rFonts w:hint="eastAsia"/>
        </w:rPr>
        <w:t>回收经营应符合国家防疫相关规定，定时采取消毒灭蚊处理，防蚊虫滋生。</w:t>
      </w:r>
    </w:p>
    <w:p>
      <w:pPr>
        <w:pStyle w:val="16"/>
        <w:numPr>
          <w:numId w:val="0"/>
        </w:numPr>
        <w:tabs>
          <w:tab w:val="center" w:pos="4201"/>
          <w:tab w:val="right" w:leader="dot" w:pos="9298"/>
        </w:tabs>
        <w:ind w:firstLine="420" w:firstLineChars="200"/>
        <w:rPr>
          <w:rFonts w:hint="eastAsia" w:ascii="宋体" w:hAnsi="Times New Roman" w:eastAsia="宋体" w:cs="Times New Roman"/>
          <w:color w:val="auto"/>
          <w:sz w:val="21"/>
          <w:szCs w:val="20"/>
          <w:lang w:val="en-US" w:eastAsia="zh-CN" w:bidi="ar-SA"/>
        </w:rPr>
      </w:pPr>
      <w:r>
        <w:rPr>
          <w:rFonts w:hint="eastAsia"/>
          <w:lang w:eastAsia="zh-CN"/>
        </w:rPr>
        <w:t>（</w:t>
      </w:r>
      <w:r>
        <w:rPr>
          <w:rFonts w:hint="eastAsia"/>
          <w:lang w:val="en-US" w:eastAsia="zh-CN"/>
        </w:rPr>
        <w:t>12</w:t>
      </w:r>
      <w:r>
        <w:rPr>
          <w:rFonts w:hint="eastAsia"/>
          <w:lang w:eastAsia="zh-CN"/>
        </w:rPr>
        <w:t>）</w:t>
      </w:r>
      <w:r>
        <w:rPr>
          <w:rFonts w:hint="eastAsia"/>
        </w:rPr>
        <w:t>消防要求</w:t>
      </w:r>
      <w:r>
        <w:rPr>
          <w:rFonts w:hint="eastAsia" w:ascii="宋体" w:hAnsi="Times New Roman" w:eastAsia="宋体" w:cs="Times New Roman"/>
          <w:color w:val="auto"/>
          <w:sz w:val="21"/>
          <w:szCs w:val="20"/>
          <w:lang w:val="en-US" w:eastAsia="zh-CN" w:bidi="ar-SA"/>
        </w:rPr>
        <w:t>：</w:t>
      </w:r>
    </w:p>
    <w:p>
      <w:pPr>
        <w:pStyle w:val="16"/>
        <w:numPr>
          <w:numId w:val="0"/>
        </w:numPr>
        <w:tabs>
          <w:tab w:val="center" w:pos="4201"/>
          <w:tab w:val="right" w:leader="dot" w:pos="9298"/>
        </w:tabs>
        <w:ind w:firstLine="420" w:firstLineChars="200"/>
      </w:pPr>
      <w:r>
        <w:rPr>
          <w:rFonts w:hint="eastAsia"/>
        </w:rPr>
        <w:t>回收网点及配套设施应符合GB 50016的相关规定，严禁烟火，并安装防雷电、防火监控设施。</w:t>
      </w:r>
    </w:p>
    <w:p>
      <w:pPr>
        <w:pStyle w:val="16"/>
        <w:tabs>
          <w:tab w:val="center" w:pos="4201"/>
          <w:tab w:val="right" w:leader="dot" w:pos="9298"/>
        </w:tabs>
      </w:pPr>
      <w:r>
        <w:rPr>
          <w:rFonts w:hint="eastAsia"/>
        </w:rPr>
        <w:t>存场的消火栓箱(箱内含2台灭火器)设置间隔不应大于25m，以确保任何一点发生火情，能有两支水枪的充实水柱能同时到达该部位。</w:t>
      </w:r>
    </w:p>
    <w:p>
      <w:pPr>
        <w:pStyle w:val="16"/>
        <w:tabs>
          <w:tab w:val="center" w:pos="4201"/>
          <w:tab w:val="right" w:leader="dot" w:pos="9298"/>
        </w:tabs>
      </w:pPr>
      <w:r>
        <w:rPr>
          <w:rFonts w:hint="eastAsia"/>
        </w:rPr>
        <w:t>消防设施应附有产品合格证并应定期检验。</w:t>
      </w:r>
    </w:p>
    <w:p>
      <w:pPr>
        <w:pStyle w:val="16"/>
        <w:tabs>
          <w:tab w:val="center" w:pos="4201"/>
          <w:tab w:val="right" w:leader="dot" w:pos="9298"/>
        </w:tabs>
      </w:pPr>
      <w:r>
        <w:rPr>
          <w:rFonts w:hint="eastAsia"/>
        </w:rPr>
        <w:t>回收网点周围5m范围内应严禁烟火，且不可存放任何易燃物，并应设置严禁烟火标识。回收网点分隔走道应保持畅通，不得阻碍安全通道。</w:t>
      </w:r>
    </w:p>
    <w:p>
      <w:pPr>
        <w:pStyle w:val="16"/>
        <w:numPr>
          <w:numId w:val="0"/>
        </w:numPr>
        <w:tabs>
          <w:tab w:val="center" w:pos="4201"/>
          <w:tab w:val="right" w:leader="dot" w:pos="9298"/>
        </w:tabs>
        <w:ind w:firstLine="420" w:firstLineChars="200"/>
        <w:rPr>
          <w:rFonts w:hint="eastAsia" w:ascii="宋体" w:hAnsi="Times New Roman" w:eastAsia="宋体" w:cs="Times New Roman"/>
          <w:color w:val="auto"/>
          <w:sz w:val="21"/>
          <w:szCs w:val="20"/>
          <w:lang w:val="en-US" w:eastAsia="zh-CN" w:bidi="ar-SA"/>
        </w:rPr>
      </w:pPr>
      <w:r>
        <w:rPr>
          <w:rFonts w:hint="eastAsia"/>
          <w:lang w:eastAsia="zh-CN"/>
        </w:rPr>
        <w:t>（</w:t>
      </w:r>
      <w:r>
        <w:rPr>
          <w:rFonts w:hint="eastAsia"/>
          <w:lang w:val="en-US" w:eastAsia="zh-CN"/>
        </w:rPr>
        <w:t>13</w:t>
      </w:r>
      <w:r>
        <w:rPr>
          <w:rFonts w:hint="eastAsia"/>
          <w:lang w:eastAsia="zh-CN"/>
        </w:rPr>
        <w:t>）</w:t>
      </w:r>
      <w:r>
        <w:rPr>
          <w:rFonts w:hint="eastAsia"/>
        </w:rPr>
        <w:t>应急预案要求</w:t>
      </w:r>
      <w:r>
        <w:rPr>
          <w:rFonts w:hint="eastAsia" w:ascii="宋体" w:hAnsi="Times New Roman" w:eastAsia="宋体" w:cs="Times New Roman"/>
          <w:color w:val="auto"/>
          <w:sz w:val="21"/>
          <w:szCs w:val="20"/>
          <w:lang w:val="en-US" w:eastAsia="zh-CN" w:bidi="ar-SA"/>
        </w:rPr>
        <w:t>：</w:t>
      </w:r>
    </w:p>
    <w:p>
      <w:pPr>
        <w:pStyle w:val="16"/>
        <w:numPr>
          <w:numId w:val="0"/>
        </w:numPr>
        <w:tabs>
          <w:tab w:val="center" w:pos="4201"/>
          <w:tab w:val="right" w:leader="dot" w:pos="9298"/>
        </w:tabs>
        <w:ind w:firstLine="420" w:firstLineChars="200"/>
      </w:pPr>
      <w:r>
        <w:rPr>
          <w:rFonts w:hint="eastAsia"/>
        </w:rPr>
        <w:t>回收贮存服务网点应参照GB/T 29639的要求编制安全环保应急预案，具有安全环保应急处置能力。定期检查贮存报废</w:t>
      </w:r>
      <w:r>
        <w:rPr>
          <w:rFonts w:hint="eastAsia" w:asciiTheme="minorEastAsia" w:hAnsiTheme="minorEastAsia" w:eastAsiaTheme="minorEastAsia"/>
        </w:rPr>
        <w:t>电动自行车</w:t>
      </w:r>
      <w:r>
        <w:rPr>
          <w:rFonts w:hint="eastAsia"/>
        </w:rPr>
        <w:t>及电池的状态，如发现有安全、环保等隐患应及时采取措施处置并移交至回收拆解企业。</w:t>
      </w:r>
    </w:p>
    <w:p>
      <w:pPr>
        <w:pStyle w:val="16"/>
        <w:tabs>
          <w:tab w:val="center" w:pos="4201"/>
          <w:tab w:val="right" w:leader="dot" w:pos="9298"/>
        </w:tabs>
        <w:rPr>
          <w:rFonts w:hint="eastAsia"/>
          <w:lang w:val="en-US" w:eastAsia="zh-CN"/>
        </w:rPr>
      </w:pPr>
      <w:r>
        <w:rPr>
          <w:rFonts w:hint="eastAsia"/>
          <w:lang w:eastAsia="zh-CN"/>
        </w:rPr>
        <w:t>（</w:t>
      </w:r>
      <w:r>
        <w:rPr>
          <w:rFonts w:hint="eastAsia"/>
          <w:lang w:val="en-US" w:eastAsia="zh-CN"/>
        </w:rPr>
        <w:t>14</w:t>
      </w:r>
      <w:r>
        <w:rPr>
          <w:rFonts w:hint="eastAsia"/>
          <w:lang w:eastAsia="zh-CN"/>
        </w:rPr>
        <w:t>）</w:t>
      </w:r>
      <w:r>
        <w:rPr>
          <w:rFonts w:hint="eastAsia"/>
          <w:lang w:val="en-US" w:eastAsia="zh-CN"/>
        </w:rPr>
        <w:t>运输</w:t>
      </w:r>
      <w:r>
        <w:rPr>
          <w:rFonts w:hint="eastAsia"/>
        </w:rPr>
        <w:t>台账登记制度</w:t>
      </w:r>
      <w:r>
        <w:rPr>
          <w:rFonts w:hint="eastAsia"/>
          <w:lang w:val="en-US" w:eastAsia="zh-CN"/>
        </w:rPr>
        <w:t>：</w:t>
      </w:r>
    </w:p>
    <w:p>
      <w:pPr>
        <w:pStyle w:val="16"/>
        <w:tabs>
          <w:tab w:val="center" w:pos="4201"/>
          <w:tab w:val="right" w:leader="dot" w:pos="9298"/>
        </w:tabs>
        <w:rPr>
          <w:rFonts w:hint="eastAsia"/>
        </w:rPr>
      </w:pPr>
      <w:r>
        <w:rPr>
          <w:rFonts w:hint="eastAsia"/>
        </w:rPr>
        <w:t>运输时应建立转移台账，详细记录运输时间、数量、起始地、流向和责任人(司机)等信息。</w:t>
      </w:r>
    </w:p>
    <w:p>
      <w:pPr>
        <w:pStyle w:val="16"/>
        <w:tabs>
          <w:tab w:val="center" w:pos="4201"/>
          <w:tab w:val="right" w:leader="dot" w:pos="9298"/>
        </w:tabs>
        <w:rPr>
          <w:rFonts w:hint="eastAsia"/>
        </w:rPr>
      </w:pPr>
      <w:r>
        <w:rPr>
          <w:rFonts w:hint="eastAsia"/>
        </w:rPr>
        <w:t>记录每一次回收的日期、车辆及电池的品牌和型号、车架号/电池序列号、来源（包括回收网点名称、地址、联系人）、回收数量等详细信息。</w:t>
      </w:r>
    </w:p>
    <w:p>
      <w:pPr>
        <w:pStyle w:val="16"/>
        <w:tabs>
          <w:tab w:val="center" w:pos="4201"/>
          <w:tab w:val="right" w:leader="dot" w:pos="9298"/>
        </w:tabs>
        <w:rPr>
          <w:rFonts w:hint="eastAsia"/>
          <w:lang w:val="en-US" w:eastAsia="zh-CN"/>
        </w:rPr>
      </w:pPr>
      <w:r>
        <w:rPr>
          <w:rFonts w:hint="eastAsia"/>
          <w:lang w:eastAsia="zh-CN"/>
        </w:rPr>
        <w:t>（</w:t>
      </w:r>
      <w:r>
        <w:rPr>
          <w:rFonts w:hint="eastAsia"/>
          <w:lang w:val="en-US" w:eastAsia="zh-CN"/>
        </w:rPr>
        <w:t>15</w:t>
      </w:r>
      <w:r>
        <w:rPr>
          <w:rFonts w:hint="eastAsia"/>
          <w:lang w:eastAsia="zh-CN"/>
        </w:rPr>
        <w:t>）</w:t>
      </w:r>
      <w:r>
        <w:rPr>
          <w:rFonts w:hint="eastAsia"/>
          <w:lang w:val="en-US" w:eastAsia="zh-CN"/>
        </w:rPr>
        <w:t>运输</w:t>
      </w:r>
      <w:r>
        <w:rPr>
          <w:rFonts w:hint="eastAsia" w:hAnsi="黑体"/>
        </w:rPr>
        <w:t>安全保障</w:t>
      </w:r>
      <w:r>
        <w:rPr>
          <w:rFonts w:hint="eastAsia"/>
          <w:lang w:val="en-US" w:eastAsia="zh-CN"/>
        </w:rPr>
        <w:t>：</w:t>
      </w:r>
    </w:p>
    <w:p>
      <w:pPr>
        <w:pStyle w:val="16"/>
        <w:tabs>
          <w:tab w:val="center" w:pos="4201"/>
          <w:tab w:val="right" w:leader="dot" w:pos="9298"/>
        </w:tabs>
        <w:rPr>
          <w:rFonts w:hint="eastAsia"/>
        </w:rPr>
      </w:pPr>
      <w:r>
        <w:rPr>
          <w:rFonts w:hint="eastAsia"/>
        </w:rPr>
        <w:t>报废车应直接运输到有资质的循环利用企业,不应流入非法加工点。</w:t>
      </w:r>
    </w:p>
    <w:p>
      <w:pPr>
        <w:pStyle w:val="16"/>
        <w:tabs>
          <w:tab w:val="center" w:pos="4201"/>
          <w:tab w:val="right" w:leader="dot" w:pos="9298"/>
        </w:tabs>
        <w:rPr>
          <w:rFonts w:hint="eastAsia"/>
          <w:lang w:val="en-US" w:eastAsia="zh-CN"/>
        </w:rPr>
      </w:pPr>
      <w:r>
        <w:rPr>
          <w:rFonts w:hint="eastAsia"/>
          <w:lang w:eastAsia="zh-CN"/>
        </w:rPr>
        <w:t>（</w:t>
      </w:r>
      <w:r>
        <w:rPr>
          <w:rFonts w:hint="eastAsia"/>
          <w:lang w:val="en-US" w:eastAsia="zh-CN"/>
        </w:rPr>
        <w:t>16</w:t>
      </w:r>
      <w:r>
        <w:rPr>
          <w:rFonts w:hint="eastAsia"/>
          <w:lang w:eastAsia="zh-CN"/>
        </w:rPr>
        <w:t>）</w:t>
      </w:r>
      <w:r>
        <w:rPr>
          <w:rFonts w:hint="eastAsia"/>
        </w:rPr>
        <w:t>报废车贮存</w:t>
      </w:r>
      <w:r>
        <w:rPr>
          <w:rFonts w:hint="eastAsia"/>
          <w:lang w:val="en-US" w:eastAsia="zh-CN"/>
        </w:rPr>
        <w:t>：</w:t>
      </w:r>
    </w:p>
    <w:p>
      <w:pPr>
        <w:pStyle w:val="16"/>
        <w:tabs>
          <w:tab w:val="center" w:pos="4201"/>
          <w:tab w:val="right" w:leader="dot" w:pos="9298"/>
        </w:tabs>
        <w:rPr>
          <w:rFonts w:hint="eastAsia"/>
          <w:lang w:eastAsia="zh-CN"/>
        </w:rPr>
      </w:pPr>
      <w:r>
        <w:rPr>
          <w:rFonts w:hint="eastAsia"/>
          <w:lang w:eastAsia="zh-CN"/>
        </w:rPr>
        <w:t>报废车的贮存应符合SB/T 10834的相关规定，存放期不应超过30天。</w:t>
      </w:r>
    </w:p>
    <w:p>
      <w:pPr>
        <w:pStyle w:val="16"/>
        <w:tabs>
          <w:tab w:val="center" w:pos="4201"/>
          <w:tab w:val="right" w:leader="dot" w:pos="9298"/>
        </w:tabs>
        <w:rPr>
          <w:rFonts w:hint="eastAsia"/>
          <w:lang w:val="en-US" w:eastAsia="zh-CN"/>
        </w:rPr>
      </w:pPr>
      <w:r>
        <w:rPr>
          <w:rFonts w:hint="eastAsia"/>
          <w:lang w:eastAsia="zh-CN"/>
        </w:rPr>
        <w:t>（</w:t>
      </w:r>
      <w:r>
        <w:rPr>
          <w:rFonts w:hint="eastAsia"/>
          <w:lang w:val="en-US" w:eastAsia="zh-CN"/>
        </w:rPr>
        <w:t>17</w:t>
      </w:r>
      <w:r>
        <w:rPr>
          <w:rFonts w:hint="eastAsia"/>
          <w:lang w:eastAsia="zh-CN"/>
        </w:rPr>
        <w:t>）拆解企业资质要求</w:t>
      </w:r>
      <w:r>
        <w:rPr>
          <w:rFonts w:hint="eastAsia"/>
          <w:lang w:val="en-US" w:eastAsia="zh-CN"/>
        </w:rPr>
        <w:t>：</w:t>
      </w:r>
    </w:p>
    <w:p>
      <w:pPr>
        <w:pStyle w:val="16"/>
        <w:tabs>
          <w:tab w:val="center" w:pos="4201"/>
          <w:tab w:val="right" w:leader="dot" w:pos="9298"/>
        </w:tabs>
        <w:rPr>
          <w:rFonts w:hint="eastAsia"/>
          <w:lang w:eastAsia="zh-CN"/>
        </w:rPr>
      </w:pPr>
      <w:r>
        <w:rPr>
          <w:rFonts w:hint="eastAsia"/>
          <w:lang w:eastAsia="zh-CN"/>
        </w:rPr>
        <w:t>从事报废车及电池回收拆解的企业应取得报废电动自行车回收拆解资质认定，资质认定名单见商务部业务系统统一平台“全国报废机动车回收拆解企业资质认定公示信息”。</w:t>
      </w:r>
    </w:p>
    <w:p>
      <w:pPr>
        <w:pStyle w:val="16"/>
        <w:tabs>
          <w:tab w:val="center" w:pos="4201"/>
          <w:tab w:val="right" w:leader="dot" w:pos="9298"/>
        </w:tabs>
        <w:rPr>
          <w:rFonts w:hint="eastAsia"/>
          <w:lang w:val="en-US" w:eastAsia="zh-CN"/>
        </w:rPr>
      </w:pPr>
      <w:r>
        <w:rPr>
          <w:rFonts w:hint="eastAsia"/>
          <w:lang w:eastAsia="zh-CN"/>
        </w:rPr>
        <w:t>（</w:t>
      </w:r>
      <w:r>
        <w:rPr>
          <w:rFonts w:hint="eastAsia"/>
          <w:lang w:val="en-US" w:eastAsia="zh-CN"/>
        </w:rPr>
        <w:t>18</w:t>
      </w:r>
      <w:r>
        <w:rPr>
          <w:rFonts w:hint="eastAsia"/>
          <w:lang w:eastAsia="zh-CN"/>
        </w:rPr>
        <w:t>）拆解企业</w:t>
      </w:r>
      <w:r>
        <w:rPr>
          <w:rFonts w:hint="eastAsia" w:hAnsi="黑体"/>
        </w:rPr>
        <w:t>信息管理</w:t>
      </w:r>
      <w:r>
        <w:rPr>
          <w:rFonts w:hint="eastAsia"/>
          <w:lang w:eastAsia="zh-CN"/>
        </w:rPr>
        <w:t>要求</w:t>
      </w:r>
      <w:r>
        <w:rPr>
          <w:rFonts w:hint="eastAsia"/>
          <w:lang w:val="en-US" w:eastAsia="zh-CN"/>
        </w:rPr>
        <w:t>：</w:t>
      </w:r>
    </w:p>
    <w:p>
      <w:pPr>
        <w:pStyle w:val="16"/>
        <w:tabs>
          <w:tab w:val="center" w:pos="4201"/>
          <w:tab w:val="right" w:leader="dot" w:pos="9298"/>
        </w:tabs>
      </w:pPr>
      <w:r>
        <w:rPr>
          <w:rFonts w:hint="eastAsia"/>
        </w:rPr>
        <w:t>回收拆解企业应按</w:t>
      </w:r>
      <w:r>
        <w:t>5.3</w:t>
      </w:r>
      <w:r>
        <w:rPr>
          <w:rFonts w:hint="eastAsia"/>
        </w:rPr>
        <w:t>的要求实施信息管理，定期向行业主管部门及行业商协会提交回收处理报告。</w:t>
      </w:r>
    </w:p>
    <w:p>
      <w:pPr>
        <w:pStyle w:val="16"/>
        <w:tabs>
          <w:tab w:val="center" w:pos="4201"/>
          <w:tab w:val="right" w:leader="dot" w:pos="9298"/>
        </w:tabs>
        <w:rPr>
          <w:rFonts w:hint="eastAsia"/>
          <w:lang w:val="en-US" w:eastAsia="zh-CN"/>
        </w:rPr>
      </w:pPr>
      <w:r>
        <w:rPr>
          <w:rFonts w:hint="eastAsia"/>
          <w:lang w:eastAsia="zh-CN"/>
        </w:rPr>
        <w:t>（</w:t>
      </w:r>
      <w:r>
        <w:rPr>
          <w:rFonts w:hint="eastAsia"/>
          <w:lang w:val="en-US" w:eastAsia="zh-CN"/>
        </w:rPr>
        <w:t>19</w:t>
      </w:r>
      <w:r>
        <w:rPr>
          <w:rFonts w:hint="eastAsia"/>
          <w:lang w:eastAsia="zh-CN"/>
        </w:rPr>
        <w:t>）从业人员培训</w:t>
      </w:r>
      <w:r>
        <w:rPr>
          <w:rFonts w:hint="eastAsia"/>
          <w:lang w:val="en-US" w:eastAsia="zh-CN"/>
        </w:rPr>
        <w:t>：</w:t>
      </w:r>
    </w:p>
    <w:p>
      <w:pPr>
        <w:pStyle w:val="16"/>
        <w:tabs>
          <w:tab w:val="center" w:pos="4201"/>
          <w:tab w:val="right" w:leader="dot" w:pos="9298"/>
        </w:tabs>
      </w:pPr>
      <w:r>
        <w:rPr>
          <w:rFonts w:hint="eastAsia"/>
        </w:rPr>
        <w:t>从业人员应通过行业协会组织的回收与管理等相关知识的培训，内容如下：</w:t>
      </w:r>
    </w:p>
    <w:p>
      <w:pPr>
        <w:spacing w:line="240" w:lineRule="auto"/>
        <w:ind w:firstLine="420" w:firstLineChars="200"/>
      </w:pPr>
      <w:r>
        <w:rPr>
          <w:rFonts w:hint="eastAsia"/>
        </w:rPr>
        <w:t>法律法规：学习国家和地方关于电动自行车报废回收的相关法律、法规和政策。例如，明确禁止非法拆解、倾倒危险废物的法律责任。了解回收资质的获取和管理要求，确保回收过程合法合规。</w:t>
      </w:r>
    </w:p>
    <w:p>
      <w:pPr>
        <w:pStyle w:val="16"/>
        <w:tabs>
          <w:tab w:val="center" w:pos="4201"/>
          <w:tab w:val="right" w:leader="dot" w:pos="9298"/>
        </w:tabs>
      </w:pPr>
      <w:r>
        <w:rPr>
          <w:rFonts w:hint="eastAsia"/>
        </w:rPr>
        <w:t>回收评价：学会对回收的电动自行车进行整体评估，包括检查车辆的品牌、型号、车架号等基本信息，以及车辆的损坏程度和各部件的完整性等。</w:t>
      </w:r>
    </w:p>
    <w:p>
      <w:pPr>
        <w:pStyle w:val="16"/>
        <w:tabs>
          <w:tab w:val="center" w:pos="4201"/>
          <w:tab w:val="right" w:leader="dot" w:pos="9298"/>
        </w:tabs>
        <w:rPr>
          <w:bCs/>
        </w:rPr>
      </w:pPr>
      <w:r>
        <w:rPr>
          <w:rFonts w:hint="eastAsia"/>
        </w:rPr>
        <w:t>电池种类与特性</w:t>
      </w:r>
      <w:r>
        <w:rPr>
          <w:rFonts w:hint="eastAsia"/>
          <w:bCs/>
        </w:rPr>
        <w:t>：了解电池的结构，包括正极、负极、电解质、隔膜等组成部分，以及工作原理，掌握不同电池</w:t>
      </w:r>
      <w:r>
        <w:rPr>
          <w:rFonts w:hint="eastAsia"/>
        </w:rPr>
        <w:t>类型，如铅酸电池、锂离子电池（</w:t>
      </w:r>
      <w:r>
        <w:rPr>
          <w:rFonts w:hint="eastAsia"/>
          <w:bCs/>
        </w:rPr>
        <w:t>钴酸锂、</w:t>
      </w:r>
      <w:r>
        <w:rPr>
          <w:rFonts w:hint="eastAsia"/>
        </w:rPr>
        <w:t>三元锂电池、磷酸铁锂电池等</w:t>
      </w:r>
      <w:r>
        <w:rPr>
          <w:rFonts w:hint="eastAsia"/>
          <w:bCs/>
        </w:rPr>
        <w:t>特性。</w:t>
      </w:r>
    </w:p>
    <w:p>
      <w:pPr>
        <w:pStyle w:val="16"/>
        <w:tabs>
          <w:tab w:val="center" w:pos="4201"/>
          <w:tab w:val="right" w:leader="dot" w:pos="9298"/>
        </w:tabs>
        <w:rPr>
          <w:bCs/>
        </w:rPr>
      </w:pPr>
      <w:r>
        <w:rPr>
          <w:rFonts w:hint="eastAsia"/>
          <w:bCs/>
        </w:rPr>
        <w:t>回收流程与技术：熟悉电池回收的完整流程，从电池收集、运输、贮存，到放电、拆解、破碎、分选、金属回收与再生利用等环节的技术要点。</w:t>
      </w:r>
    </w:p>
    <w:p>
      <w:pPr>
        <w:pStyle w:val="16"/>
        <w:tabs>
          <w:tab w:val="center" w:pos="4201"/>
          <w:tab w:val="right" w:leader="dot" w:pos="9298"/>
        </w:tabs>
        <w:rPr>
          <w:bCs/>
        </w:rPr>
      </w:pPr>
      <w:r>
        <w:rPr>
          <w:rFonts w:hint="eastAsia"/>
          <w:bCs/>
        </w:rPr>
        <w:t>安全知识：学习电池在回收过程中的安全风险，如火灾、爆炸、中毒等，掌握相应的预防和应急处理措施，包括安全操作规程、个人防护装备的正确使用等。</w:t>
      </w:r>
    </w:p>
    <w:p>
      <w:pPr>
        <w:pStyle w:val="16"/>
        <w:tabs>
          <w:tab w:val="center" w:pos="4201"/>
          <w:tab w:val="right" w:leader="dot" w:pos="9298"/>
        </w:tabs>
        <w:rPr>
          <w:bCs/>
        </w:rPr>
      </w:pPr>
      <w:r>
        <w:rPr>
          <w:rFonts w:hint="eastAsia"/>
          <w:bCs/>
        </w:rPr>
        <w:t>设备操作：培训各类回收设备的操作技能，如拆解设备、破碎设备、分选设备、冶炼设备等，确保能够正确、安全地使用和维护设备。</w:t>
      </w:r>
    </w:p>
    <w:p>
      <w:pPr>
        <w:pStyle w:val="16"/>
        <w:tabs>
          <w:tab w:val="center" w:pos="4201"/>
          <w:tab w:val="right" w:leader="dot" w:pos="9298"/>
        </w:tabs>
        <w:rPr>
          <w:rFonts w:hint="eastAsia"/>
          <w:lang w:eastAsia="zh-CN"/>
        </w:rPr>
      </w:pPr>
      <w:r>
        <w:rPr>
          <w:rFonts w:hint="eastAsia"/>
          <w:bCs/>
        </w:rPr>
        <w:t>从业人员可通过企业内部培训或相关部门培训，包括相关资质，如</w:t>
      </w:r>
      <w:r>
        <w:rPr>
          <w:rFonts w:hint="eastAsia"/>
        </w:rPr>
        <w:t>电动自行车与</w:t>
      </w:r>
      <w:r>
        <w:rPr>
          <w:rFonts w:hint="eastAsia"/>
          <w:bCs/>
        </w:rPr>
        <w:t>电池回收处置员证，有助于提升企业在回收方面的专业水平和可信度，对从事回收相关工作的人员有一定要求，证明从业人员具备从事</w:t>
      </w:r>
      <w:r>
        <w:rPr>
          <w:rFonts w:hint="eastAsia"/>
        </w:rPr>
        <w:t>电动自行车与</w:t>
      </w:r>
      <w:r>
        <w:rPr>
          <w:rFonts w:hint="eastAsia"/>
          <w:bCs/>
        </w:rPr>
        <w:t>电池回收处置的专业能力。</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3、修订前后标准差异</w:t>
      </w:r>
    </w:p>
    <w:p>
      <w:pPr>
        <w:spacing w:line="360" w:lineRule="auto"/>
        <w:ind w:left="-21" w:firstLine="441" w:firstLineChars="210"/>
        <w:rPr>
          <w:color w:val="000000" w:themeColor="text1"/>
          <w14:textFill>
            <w14:solidFill>
              <w14:schemeClr w14:val="tx1"/>
            </w14:solidFill>
          </w14:textFill>
        </w:rPr>
      </w:pPr>
      <w:r>
        <w:rPr>
          <w:color w:val="000000" w:themeColor="text1"/>
          <w14:textFill>
            <w14:solidFill>
              <w14:schemeClr w14:val="tx1"/>
            </w14:solidFill>
          </w14:textFill>
        </w:rPr>
        <w:t>本标准首次发布。</w:t>
      </w:r>
    </w:p>
    <w:p>
      <w:pPr>
        <w:spacing w:line="360" w:lineRule="auto"/>
        <w:ind w:firstLine="420"/>
        <w:outlineLvl w:val="0"/>
        <w:rPr>
          <w:b/>
          <w:bCs/>
          <w:color w:val="000000" w:themeColor="text1"/>
        </w:rPr>
      </w:pPr>
      <w:r>
        <w:rPr>
          <w:b/>
          <w:bCs/>
          <w:color w:val="000000" w:themeColor="text1"/>
        </w:rPr>
        <w:t>4、解决主要问题</w:t>
      </w:r>
    </w:p>
    <w:p>
      <w:pPr>
        <w:spacing w:line="360" w:lineRule="auto"/>
        <w:ind w:firstLine="420" w:firstLineChars="200"/>
      </w:pPr>
      <w:r>
        <w:rPr>
          <w:rFonts w:hint="eastAsia"/>
          <w:color w:val="000000" w:themeColor="text1"/>
        </w:rPr>
        <w:t>随着电动自行车保有量的逐年攀升，电动自行车产品的安全问题逐渐浮现，需要规范电动自行车的报废回收风险管理、强化报废回收的</w:t>
      </w:r>
      <w:r>
        <w:rPr>
          <w:rFonts w:hint="eastAsia"/>
          <w:color w:val="000000" w:themeColor="text1"/>
          <w:lang w:val="en-US" w:eastAsia="zh-CN"/>
        </w:rPr>
        <w:t>规范处理</w:t>
      </w:r>
      <w:r>
        <w:rPr>
          <w:rFonts w:hint="eastAsia"/>
          <w:color w:val="000000" w:themeColor="text1"/>
        </w:rPr>
        <w:t>，《电动自行车报废回收管理规范》标准的制定可以对电动自行车控制安全隐患问题</w:t>
      </w:r>
      <w:r>
        <w:rPr>
          <w:rFonts w:hint="eastAsia"/>
          <w:color w:val="000000" w:themeColor="text1"/>
          <w:lang w:eastAsia="zh-CN"/>
        </w:rPr>
        <w:t>、</w:t>
      </w:r>
      <w:r>
        <w:rPr>
          <w:rFonts w:hint="eastAsia"/>
          <w:color w:val="000000" w:themeColor="text1"/>
        </w:rPr>
        <w:t>环境污染问题</w:t>
      </w:r>
      <w:r>
        <w:rPr>
          <w:rFonts w:hint="eastAsia"/>
          <w:color w:val="000000" w:themeColor="text1"/>
          <w:lang w:eastAsia="zh-CN"/>
        </w:rPr>
        <w:t>、</w:t>
      </w:r>
      <w:r>
        <w:rPr>
          <w:rFonts w:hint="eastAsia"/>
          <w:color w:val="000000" w:themeColor="text1"/>
        </w:rPr>
        <w:t>资源浪费问题</w:t>
      </w:r>
      <w:r>
        <w:rPr>
          <w:rFonts w:hint="eastAsia"/>
          <w:color w:val="000000" w:themeColor="text1"/>
          <w:lang w:eastAsia="zh-CN"/>
        </w:rPr>
        <w:t>、</w:t>
      </w:r>
      <w:r>
        <w:rPr>
          <w:rFonts w:hint="eastAsia"/>
          <w:color w:val="000000" w:themeColor="text1"/>
        </w:rPr>
        <w:t>市场秩序问题</w:t>
      </w:r>
      <w:r>
        <w:rPr>
          <w:rFonts w:hint="eastAsia"/>
          <w:color w:val="000000" w:themeColor="text1"/>
          <w:lang w:eastAsia="zh-CN"/>
        </w:rPr>
        <w:t>、</w:t>
      </w:r>
      <w:r>
        <w:rPr>
          <w:rFonts w:hint="eastAsia"/>
          <w:color w:val="000000" w:themeColor="text1"/>
        </w:rPr>
        <w:t>消费者权益问题</w:t>
      </w:r>
      <w:r>
        <w:rPr>
          <w:rFonts w:hint="eastAsia"/>
          <w:color w:val="000000" w:themeColor="text1"/>
          <w:lang w:val="en-US" w:eastAsia="zh-CN"/>
        </w:rPr>
        <w:t>等方面进行</w:t>
      </w:r>
      <w:r>
        <w:rPr>
          <w:rFonts w:hint="eastAsia"/>
          <w:color w:val="000000" w:themeColor="text1"/>
        </w:rPr>
        <w:t>规范化</w:t>
      </w:r>
      <w:r>
        <w:rPr>
          <w:rFonts w:hint="eastAsia"/>
          <w:color w:val="000000" w:themeColor="text1"/>
          <w:lang w:eastAsia="zh-CN"/>
        </w:rPr>
        <w:t>，</w:t>
      </w:r>
      <w:r>
        <w:rPr>
          <w:rFonts w:hint="eastAsia"/>
          <w:color w:val="000000" w:themeColor="text1"/>
          <w:lang w:val="en-US" w:eastAsia="zh-CN"/>
        </w:rPr>
        <w:t>同进</w:t>
      </w:r>
      <w:r>
        <w:rPr>
          <w:rFonts w:hint="eastAsia"/>
          <w:color w:val="000000" w:themeColor="text1"/>
        </w:rPr>
        <w:t>提</w:t>
      </w:r>
      <w:r>
        <w:rPr>
          <w:rFonts w:hint="eastAsia"/>
          <w:color w:val="000000" w:themeColor="text1"/>
          <w:lang w:val="en-US" w:eastAsia="zh-CN"/>
        </w:rPr>
        <w:t>升</w:t>
      </w:r>
      <w:r>
        <w:rPr>
          <w:rFonts w:hint="eastAsia"/>
          <w:color w:val="000000" w:themeColor="text1"/>
        </w:rPr>
        <w:t>电动自行车的报废回收管理规范</w:t>
      </w:r>
      <w:r>
        <w:rPr>
          <w:rFonts w:hint="eastAsia"/>
          <w:color w:val="000000" w:themeColor="text1"/>
          <w:lang w:eastAsia="zh-CN"/>
        </w:rPr>
        <w:t>，</w:t>
      </w:r>
      <w:r>
        <w:rPr>
          <w:rFonts w:hint="eastAsia"/>
          <w:color w:val="000000" w:themeColor="text1"/>
        </w:rPr>
        <w:t>建立正规的报废回收渠道和监管机制，能有效打击非法拆解、拼装电动自行车的行为，维护市场正常秩序</w:t>
      </w:r>
      <w:r>
        <w:rPr>
          <w:rFonts w:hint="eastAsia"/>
          <w:color w:val="000000" w:themeColor="text1"/>
          <w:lang w:eastAsia="zh-CN"/>
        </w:rPr>
        <w:t>，</w:t>
      </w:r>
      <w:r>
        <w:rPr>
          <w:rFonts w:hint="eastAsia"/>
          <w:color w:val="000000" w:themeColor="text1"/>
        </w:rPr>
        <w:t>有利于行业健康持续发展。</w:t>
      </w:r>
    </w:p>
    <w:p>
      <w:pPr>
        <w:spacing w:line="360" w:lineRule="auto"/>
        <w:ind w:firstLine="420"/>
        <w:outlineLvl w:val="0"/>
        <w:rPr>
          <w:b/>
          <w:bCs/>
          <w:color w:val="000000" w:themeColor="text1"/>
        </w:rPr>
      </w:pPr>
      <w:r>
        <w:rPr>
          <w:b/>
          <w:bCs/>
          <w:color w:val="000000" w:themeColor="text1"/>
        </w:rPr>
        <w:t>三、主要试验（或验证）情况</w:t>
      </w:r>
    </w:p>
    <w:p>
      <w:pPr>
        <w:spacing w:line="460" w:lineRule="exact"/>
        <w:ind w:firstLine="420" w:firstLineChars="200"/>
      </w:pPr>
      <w:r>
        <w:rPr>
          <w:color w:val="000000"/>
        </w:rPr>
        <w:t>本标准不涉及试验。</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四、标准中涉及专利情况说明</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本标准制定过程中尚未发现标准的技术内容涉及相关专利。</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五、预期达到的社会效益、对产业发展的作用等情况</w:t>
      </w:r>
    </w:p>
    <w:p>
      <w:pPr>
        <w:spacing w:line="360" w:lineRule="auto"/>
        <w:ind w:firstLine="420" w:firstLineChars="200"/>
        <w:rPr>
          <w:rFonts w:hint="eastAsia"/>
          <w:color w:val="000000" w:themeColor="text1"/>
        </w:rPr>
      </w:pPr>
      <w:r>
        <w:rPr>
          <w:rFonts w:hint="eastAsia"/>
          <w:color w:val="000000" w:themeColor="text1"/>
        </w:rPr>
        <w:t>江苏省是全国电动自行车的</w:t>
      </w:r>
      <w:r>
        <w:rPr>
          <w:rFonts w:hint="eastAsia"/>
          <w:color w:val="000000" w:themeColor="text1"/>
          <w:lang w:val="en-US" w:eastAsia="zh-CN"/>
        </w:rPr>
        <w:t>主要</w:t>
      </w:r>
      <w:r>
        <w:rPr>
          <w:rFonts w:hint="eastAsia"/>
          <w:color w:val="000000" w:themeColor="text1"/>
        </w:rPr>
        <w:t>产业基地，有利于维护企业报废回收管理等所必需的正常有序的市场环境</w:t>
      </w:r>
      <w:r>
        <w:rPr>
          <w:rFonts w:hint="eastAsia"/>
          <w:color w:val="000000" w:themeColor="text1"/>
          <w:lang w:eastAsia="zh-CN"/>
        </w:rPr>
        <w:t>。</w:t>
      </w:r>
      <w:r>
        <w:rPr>
          <w:color w:val="000000" w:themeColor="text1"/>
        </w:rPr>
        <w:t>社会效益</w:t>
      </w:r>
      <w:r>
        <w:rPr>
          <w:rFonts w:hint="eastAsia"/>
          <w:color w:val="000000" w:themeColor="text1"/>
          <w:lang w:val="en-US" w:eastAsia="zh-CN"/>
        </w:rPr>
        <w:t>有以下5个方面：</w:t>
      </w:r>
      <w:r>
        <w:rPr>
          <w:rFonts w:hint="eastAsia"/>
          <w:color w:val="000000" w:themeColor="text1"/>
          <w:lang w:eastAsia="zh-CN"/>
        </w:rPr>
        <w:t>（</w:t>
      </w:r>
      <w:r>
        <w:rPr>
          <w:rFonts w:hint="eastAsia"/>
          <w:color w:val="000000" w:themeColor="text1"/>
          <w:lang w:val="en-US" w:eastAsia="zh-CN"/>
        </w:rPr>
        <w:t>1</w:t>
      </w:r>
      <w:r>
        <w:rPr>
          <w:rFonts w:hint="eastAsia"/>
          <w:color w:val="000000" w:themeColor="text1"/>
          <w:lang w:eastAsia="zh-CN"/>
        </w:rPr>
        <w:t>）</w:t>
      </w:r>
      <w:r>
        <w:rPr>
          <w:rFonts w:hint="eastAsia"/>
          <w:color w:val="000000" w:themeColor="text1"/>
        </w:rPr>
        <w:t>提升交通安全：通过规范报废回收，促使老旧、存在安全隐患的电动自行车及时退市，减少因车辆老化、零部件损坏等引发的交通事故</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2</w:t>
      </w:r>
      <w:r>
        <w:rPr>
          <w:rFonts w:hint="eastAsia"/>
          <w:color w:val="000000" w:themeColor="text1"/>
          <w:lang w:eastAsia="zh-CN"/>
        </w:rPr>
        <w:t>）</w:t>
      </w:r>
      <w:r>
        <w:rPr>
          <w:rFonts w:hint="eastAsia"/>
          <w:color w:val="000000" w:themeColor="text1"/>
        </w:rPr>
        <w:t>改善环境质量：确保废旧电池和车辆零部件得到环保处理，减少重金属污染、固体废弃物污染等，助力生态环境改善</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3</w:t>
      </w:r>
      <w:r>
        <w:rPr>
          <w:rFonts w:hint="eastAsia"/>
          <w:color w:val="000000" w:themeColor="text1"/>
          <w:lang w:eastAsia="zh-CN"/>
        </w:rPr>
        <w:t>）</w:t>
      </w:r>
      <w:r>
        <w:rPr>
          <w:rFonts w:hint="eastAsia"/>
          <w:color w:val="000000" w:themeColor="text1"/>
        </w:rPr>
        <w:t>节约社会资源：对可回收的金属、塑料等资源进行有效回收利用，提高资源利用率，缓解资源短缺压力，实现资源的可持续发展</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4</w:t>
      </w:r>
      <w:r>
        <w:rPr>
          <w:rFonts w:hint="eastAsia"/>
          <w:color w:val="000000" w:themeColor="text1"/>
          <w:lang w:eastAsia="zh-CN"/>
        </w:rPr>
        <w:t>）</w:t>
      </w:r>
      <w:r>
        <w:rPr>
          <w:rFonts w:hint="eastAsia"/>
          <w:color w:val="000000" w:themeColor="text1"/>
        </w:rPr>
        <w:t>促进就业创业：报废回收产业链的完善，将带动回收、拆解、运输等多个环节的就业增长，为社会提供更多的就业岗位</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5</w:t>
      </w:r>
      <w:r>
        <w:rPr>
          <w:rFonts w:hint="eastAsia"/>
          <w:color w:val="000000" w:themeColor="text1"/>
          <w:lang w:eastAsia="zh-CN"/>
        </w:rPr>
        <w:t>）</w:t>
      </w:r>
      <w:r>
        <w:rPr>
          <w:rFonts w:hint="eastAsia"/>
          <w:color w:val="000000" w:themeColor="text1"/>
        </w:rPr>
        <w:t>增强环保意识：让公众更加关注电动自行车报废回收的重要性，提升全社会的环保意识和可持续发展意识，推动绿色生活方式的形成。</w:t>
      </w:r>
    </w:p>
    <w:p>
      <w:pPr>
        <w:spacing w:line="360" w:lineRule="auto"/>
        <w:ind w:firstLine="420" w:firstLineChars="200"/>
        <w:rPr>
          <w:rFonts w:hint="eastAsia"/>
        </w:rPr>
      </w:pPr>
      <w:r>
        <w:rPr>
          <w:rFonts w:hint="eastAsia"/>
          <w:color w:val="000000" w:themeColor="text1"/>
        </w:rPr>
        <w:t xml:space="preserve"> </w:t>
      </w:r>
      <w:r>
        <w:rPr>
          <w:rFonts w:hint="eastAsia"/>
          <w:color w:val="000000" w:themeColor="text1"/>
          <w:lang w:val="en-US" w:eastAsia="zh-CN"/>
        </w:rPr>
        <w:t xml:space="preserve">  </w:t>
      </w:r>
      <w:r>
        <w:rPr>
          <w:rFonts w:hint="eastAsia"/>
          <w:color w:val="000000" w:themeColor="text1"/>
        </w:rPr>
        <w:t>对产业发展的作用</w:t>
      </w:r>
      <w:r>
        <w:rPr>
          <w:rFonts w:hint="eastAsia"/>
          <w:color w:val="000000" w:themeColor="text1"/>
          <w:lang w:val="en-US" w:eastAsia="zh-CN"/>
        </w:rPr>
        <w:t>有以下5个方面</w:t>
      </w:r>
      <w:r>
        <w:rPr>
          <w:rFonts w:hint="eastAsia"/>
          <w:color w:val="000000" w:themeColor="text1"/>
          <w:lang w:eastAsia="zh-CN"/>
        </w:rPr>
        <w:t>：（</w:t>
      </w:r>
      <w:r>
        <w:rPr>
          <w:rFonts w:hint="eastAsia"/>
          <w:color w:val="000000" w:themeColor="text1"/>
          <w:lang w:val="en-US" w:eastAsia="zh-CN"/>
        </w:rPr>
        <w:t>1</w:t>
      </w:r>
      <w:r>
        <w:rPr>
          <w:rFonts w:hint="eastAsia"/>
          <w:color w:val="000000" w:themeColor="text1"/>
          <w:lang w:eastAsia="zh-CN"/>
        </w:rPr>
        <w:t>）</w:t>
      </w:r>
      <w:r>
        <w:rPr>
          <w:rFonts w:hint="eastAsia"/>
          <w:color w:val="000000" w:themeColor="text1"/>
        </w:rPr>
        <w:t>规范市场秩序：为电动自行车报废回收企业提供明确的标准和规范，遏制非法拆解、拼装等行为，营造公平、有序的市场环境，促进产业健康发展</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2</w:t>
      </w:r>
      <w:r>
        <w:rPr>
          <w:rFonts w:hint="eastAsia"/>
          <w:color w:val="000000" w:themeColor="text1"/>
          <w:lang w:eastAsia="zh-CN"/>
        </w:rPr>
        <w:t>）</w:t>
      </w:r>
      <w:r>
        <w:rPr>
          <w:rFonts w:hint="eastAsia"/>
          <w:color w:val="000000" w:themeColor="text1"/>
        </w:rPr>
        <w:t>推动产业升级：引导企业加大在报废回收技术、设备研发等方面的投入，推动电动自行车及相关产业向绿色、环保、高效方向升级，提高产业整体竞争力</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3</w:t>
      </w:r>
      <w:r>
        <w:rPr>
          <w:rFonts w:hint="eastAsia"/>
          <w:color w:val="000000" w:themeColor="text1"/>
          <w:lang w:eastAsia="zh-CN"/>
        </w:rPr>
        <w:t>）</w:t>
      </w:r>
      <w:r>
        <w:rPr>
          <w:rFonts w:hint="eastAsia"/>
          <w:color w:val="000000" w:themeColor="text1"/>
        </w:rPr>
        <w:t>拓展产业空间：催生电动自行车报废回收相关的新技术、新模式、新业态，如智能化回收平台、资源循环利用企业等，为产业发展创造新的增长点</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4</w:t>
      </w:r>
      <w:r>
        <w:rPr>
          <w:rFonts w:hint="eastAsia"/>
          <w:color w:val="000000" w:themeColor="text1"/>
          <w:lang w:eastAsia="zh-CN"/>
        </w:rPr>
        <w:t>）</w:t>
      </w:r>
      <w:r>
        <w:rPr>
          <w:rFonts w:hint="eastAsia"/>
          <w:color w:val="000000" w:themeColor="text1"/>
        </w:rPr>
        <w:t>保障产业可持续发展：解决废旧电动自行车及电池的回收处理难题，消除产业发展的后顾之忧，保障电动自行车产业的可持续发展</w:t>
      </w:r>
      <w:r>
        <w:rPr>
          <w:rFonts w:hint="eastAsia"/>
          <w:color w:val="000000" w:themeColor="text1"/>
          <w:lang w:val="en-US" w:eastAsia="zh-CN"/>
        </w:rPr>
        <w:t>；</w:t>
      </w:r>
      <w:r>
        <w:rPr>
          <w:rFonts w:hint="eastAsia"/>
          <w:color w:val="000000" w:themeColor="text1"/>
          <w:lang w:eastAsia="zh-CN"/>
        </w:rPr>
        <w:t>（</w:t>
      </w:r>
      <w:r>
        <w:rPr>
          <w:rFonts w:hint="eastAsia"/>
          <w:color w:val="000000" w:themeColor="text1"/>
          <w:lang w:val="en-US" w:eastAsia="zh-CN"/>
        </w:rPr>
        <w:t>5</w:t>
      </w:r>
      <w:r>
        <w:rPr>
          <w:rFonts w:hint="eastAsia"/>
          <w:color w:val="000000" w:themeColor="text1"/>
          <w:lang w:eastAsia="zh-CN"/>
        </w:rPr>
        <w:t>）</w:t>
      </w:r>
      <w:r>
        <w:rPr>
          <w:rFonts w:hint="eastAsia"/>
          <w:color w:val="000000" w:themeColor="text1"/>
        </w:rPr>
        <w:t>促进协同合作：加强电动自行车生产企业、电池企业、回收企业、拆解企业等之间的合作与交流，形成完整的产业链协同发展格局，共同推动产业进步。</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六、与国际、国外对比情况</w:t>
      </w:r>
    </w:p>
    <w:p>
      <w:pPr>
        <w:spacing w:line="360" w:lineRule="auto"/>
        <w:ind w:firstLine="420" w:firstLineChars="200"/>
        <w:rPr>
          <w:rFonts w:hint="eastAsia"/>
          <w:color w:val="000000" w:themeColor="text1"/>
        </w:rPr>
      </w:pPr>
      <w:bookmarkStart w:id="2" w:name="_GoBack"/>
      <w:r>
        <w:rPr>
          <w:rFonts w:hint="eastAsia"/>
          <w:color w:val="000000" w:themeColor="text1"/>
        </w:rPr>
        <w:t>本标准没有采用国际标准。本标准没有采用国际标准。针对报废、回收与管理</w:t>
      </w:r>
      <w:r>
        <w:rPr>
          <w:rFonts w:hint="eastAsia"/>
          <w:color w:val="000000" w:themeColor="text1"/>
          <w:lang w:val="en-US" w:eastAsia="zh-CN"/>
        </w:rPr>
        <w:t>等</w:t>
      </w:r>
      <w:r>
        <w:rPr>
          <w:rFonts w:hint="eastAsia"/>
          <w:color w:val="000000" w:themeColor="text1"/>
        </w:rPr>
        <w:t>部分</w:t>
      </w:r>
      <w:r>
        <w:rPr>
          <w:rFonts w:hint="eastAsia"/>
          <w:color w:val="000000" w:themeColor="text1"/>
          <w:lang w:val="en-US" w:eastAsia="zh-CN"/>
        </w:rPr>
        <w:t>内容</w:t>
      </w:r>
      <w:r>
        <w:rPr>
          <w:rFonts w:hint="eastAsia"/>
          <w:color w:val="000000" w:themeColor="text1"/>
        </w:rPr>
        <w:t>参考了GB</w:t>
      </w:r>
      <w:r>
        <w:rPr>
          <w:rFonts w:hint="eastAsia"/>
          <w:color w:val="000000" w:themeColor="text1"/>
          <w:lang w:val="en-US" w:eastAsia="zh-CN"/>
        </w:rPr>
        <w:t>/</w:t>
      </w:r>
      <w:r>
        <w:rPr>
          <w:rFonts w:hint="eastAsia"/>
          <w:color w:val="000000" w:themeColor="text1"/>
        </w:rPr>
        <w:t>T 39224-2020 《废旧电池回收技术规范》中要求</w:t>
      </w:r>
      <w:r>
        <w:rPr>
          <w:rFonts w:hint="eastAsia"/>
          <w:color w:val="000000" w:themeColor="text1"/>
          <w:lang w:val="en-US" w:eastAsia="zh-CN"/>
        </w:rPr>
        <w:t>进行</w:t>
      </w:r>
      <w:r>
        <w:rPr>
          <w:rFonts w:hint="eastAsia"/>
          <w:color w:val="000000" w:themeColor="text1"/>
        </w:rPr>
        <w:t>了参考。</w:t>
      </w:r>
    </w:p>
    <w:p>
      <w:pPr>
        <w:spacing w:line="360" w:lineRule="auto"/>
        <w:ind w:firstLine="420" w:firstLineChars="200"/>
        <w:rPr>
          <w:rFonts w:hint="eastAsia"/>
          <w:color w:val="000000" w:themeColor="text1"/>
        </w:rPr>
      </w:pPr>
      <w:r>
        <w:rPr>
          <w:rFonts w:hint="eastAsia"/>
          <w:color w:val="000000" w:themeColor="text1"/>
        </w:rPr>
        <w:t>欧盟</w:t>
      </w:r>
      <w:r>
        <w:rPr>
          <w:rFonts w:hint="eastAsia"/>
          <w:color w:val="000000" w:themeColor="text1"/>
          <w:lang w:val="en-US" w:eastAsia="zh-CN"/>
        </w:rPr>
        <w:t>方面：</w:t>
      </w:r>
      <w:r>
        <w:rPr>
          <w:rFonts w:hint="eastAsia"/>
          <w:color w:val="000000" w:themeColor="text1"/>
        </w:rPr>
        <w:t>欧盟《电池与废电池法》要求电池制造商负责回收和处理其生产的电池，电动自行车电池也在此列。相比之下，中国的电动自行车报废回收管理规范虽然也强调相关企业责任，但在生产者责任延伸的落实细节和强制程度上可能存在差异。</w:t>
      </w:r>
    </w:p>
    <w:p>
      <w:pPr>
        <w:spacing w:line="360" w:lineRule="auto"/>
        <w:ind w:firstLine="420" w:firstLineChars="200"/>
        <w:rPr>
          <w:rFonts w:hint="eastAsia"/>
          <w:color w:val="000000" w:themeColor="text1"/>
        </w:rPr>
      </w:pPr>
      <w:r>
        <w:rPr>
          <w:rFonts w:hint="eastAsia"/>
          <w:color w:val="000000" w:themeColor="text1"/>
        </w:rPr>
        <w:t>日本</w:t>
      </w:r>
      <w:r>
        <w:rPr>
          <w:rFonts w:hint="eastAsia"/>
          <w:color w:val="000000" w:themeColor="text1"/>
          <w:lang w:val="en-US" w:eastAsia="zh-CN"/>
        </w:rPr>
        <w:t>方面</w:t>
      </w:r>
      <w:r>
        <w:rPr>
          <w:rFonts w:hint="eastAsia"/>
          <w:color w:val="000000" w:themeColor="text1"/>
        </w:rPr>
        <w:t>：日本在电动自行车报废回收方面有较为完善的行业自律体系，企业和行业协会在推动报废回收工作中发挥着重要作用。与中国主要依靠政府引导和规范不同，日本更注重企业的自主行动和行业内部的协调。</w:t>
      </w:r>
    </w:p>
    <w:p>
      <w:pPr>
        <w:spacing w:line="360" w:lineRule="auto"/>
        <w:ind w:firstLine="420" w:firstLineChars="200"/>
        <w:rPr>
          <w:rFonts w:hint="eastAsia"/>
          <w:color w:val="000000" w:themeColor="text1"/>
        </w:rPr>
      </w:pPr>
      <w:r>
        <w:rPr>
          <w:rFonts w:hint="eastAsia"/>
          <w:color w:val="000000" w:themeColor="text1"/>
        </w:rPr>
        <w:t>美国</w:t>
      </w:r>
      <w:r>
        <w:rPr>
          <w:rFonts w:hint="eastAsia"/>
          <w:color w:val="000000" w:themeColor="text1"/>
          <w:lang w:val="en-US" w:eastAsia="zh-CN"/>
        </w:rPr>
        <w:t>方面：</w:t>
      </w:r>
      <w:r>
        <w:rPr>
          <w:rFonts w:hint="eastAsia"/>
          <w:color w:val="000000" w:themeColor="text1"/>
        </w:rPr>
        <w:t>美国各地在电动自行车报废回收上的规定差异较大，缺乏统一的国家标准。而中国有全国性的《电动自行车报废回收管理规范》标准，在全国范围内进行统一规范和管理。</w:t>
      </w:r>
    </w:p>
    <w:p>
      <w:pPr>
        <w:spacing w:line="360" w:lineRule="auto"/>
        <w:ind w:firstLine="420" w:firstLineChars="200"/>
        <w:rPr>
          <w:rFonts w:hint="eastAsia"/>
          <w:color w:val="000000" w:themeColor="text1"/>
        </w:rPr>
      </w:pPr>
      <w:r>
        <w:rPr>
          <w:rFonts w:hint="eastAsia"/>
          <w:color w:val="000000" w:themeColor="text1"/>
        </w:rPr>
        <w:t>标准制定过程中未测试国外的样品、样机。</w:t>
      </w:r>
    </w:p>
    <w:p>
      <w:pPr>
        <w:spacing w:line="360" w:lineRule="auto"/>
        <w:ind w:firstLine="420" w:firstLineChars="200"/>
        <w:rPr>
          <w:rFonts w:hint="eastAsia"/>
          <w:color w:val="000000" w:themeColor="text1"/>
        </w:rPr>
      </w:pPr>
      <w:r>
        <w:rPr>
          <w:rFonts w:hint="eastAsia"/>
          <w:color w:val="000000" w:themeColor="text1"/>
        </w:rPr>
        <w:t>本标准水平为国内先进水平。</w:t>
      </w:r>
    </w:p>
    <w:bookmarkEnd w:id="2"/>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七、与现行相关法律、法规、规章及标准，特别是强制性标准的协调性</w:t>
      </w:r>
    </w:p>
    <w:p>
      <w:pPr>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八、重大分歧意见和处理经过和依据</w:t>
      </w:r>
    </w:p>
    <w:p>
      <w:pPr>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九、标准性质的建议说明</w:t>
      </w:r>
    </w:p>
    <w:p>
      <w:pPr>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建议本标准的性质为</w:t>
      </w:r>
      <w:r>
        <w:rPr>
          <w:rFonts w:hint="eastAsia"/>
          <w:color w:val="000000" w:themeColor="text1"/>
          <w:kern w:val="0"/>
          <w:szCs w:val="21"/>
          <w14:textFill>
            <w14:solidFill>
              <w14:schemeClr w14:val="tx1"/>
            </w14:solidFill>
          </w14:textFill>
        </w:rPr>
        <w:t>地方</w:t>
      </w:r>
      <w:r>
        <w:rPr>
          <w:color w:val="000000" w:themeColor="text1"/>
          <w:kern w:val="0"/>
          <w:szCs w:val="21"/>
          <w14:textFill>
            <w14:solidFill>
              <w14:schemeClr w14:val="tx1"/>
            </w14:solidFill>
          </w14:textFill>
        </w:rPr>
        <w:t>标准。</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十、贯彻标准的要求和措施建议</w:t>
      </w:r>
    </w:p>
    <w:p>
      <w:pPr>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建议本标准批准发布后</w:t>
      </w:r>
      <w:r>
        <w:rPr>
          <w:rFonts w:hint="eastAsia"/>
          <w:color w:val="000000" w:themeColor="text1"/>
          <w:kern w:val="0"/>
          <w:szCs w:val="21"/>
          <w14:textFill>
            <w14:solidFill>
              <w14:schemeClr w14:val="tx1"/>
            </w14:solidFill>
          </w14:textFill>
        </w:rPr>
        <w:t>立即</w:t>
      </w:r>
      <w:r>
        <w:rPr>
          <w:color w:val="000000" w:themeColor="text1"/>
          <w:kern w:val="0"/>
          <w:szCs w:val="21"/>
          <w14:textFill>
            <w14:solidFill>
              <w14:schemeClr w14:val="tx1"/>
            </w14:solidFill>
          </w14:textFill>
        </w:rPr>
        <w:t>实施。</w:t>
      </w:r>
    </w:p>
    <w:p>
      <w:pPr>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建议本标准由</w:t>
      </w:r>
      <w:r>
        <w:rPr>
          <w:rFonts w:hint="eastAsia"/>
          <w:color w:val="000000" w:themeColor="text1"/>
          <w:kern w:val="0"/>
          <w:szCs w:val="21"/>
          <w14:textFill>
            <w14:solidFill>
              <w14:schemeClr w14:val="tx1"/>
            </w14:solidFill>
          </w14:textFill>
        </w:rPr>
        <w:t>江苏省市场监督管理局</w:t>
      </w:r>
      <w:r>
        <w:rPr>
          <w:color w:val="000000" w:themeColor="text1"/>
          <w:kern w:val="0"/>
          <w:szCs w:val="21"/>
          <w14:textFill>
            <w14:solidFill>
              <w14:schemeClr w14:val="tx1"/>
            </w14:solidFill>
          </w14:textFill>
        </w:rPr>
        <w:t>组织宣贯实施；企业可按照行业标准的规定和要求对企业内部标准进行制定，或根据行业标准实施时间要求拟定企业整改过渡实施。</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十一、废止现行相关标准的建议</w:t>
      </w:r>
    </w:p>
    <w:p>
      <w:pPr>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w:t>
      </w:r>
    </w:p>
    <w:p>
      <w:pPr>
        <w:spacing w:line="360" w:lineRule="auto"/>
        <w:ind w:firstLine="420"/>
        <w:outlineLvl w:val="0"/>
        <w:rPr>
          <w:b/>
          <w:bCs/>
          <w:color w:val="000000" w:themeColor="text1"/>
          <w14:textFill>
            <w14:solidFill>
              <w14:schemeClr w14:val="tx1"/>
            </w14:solidFill>
          </w14:textFill>
        </w:rPr>
      </w:pPr>
      <w:r>
        <w:rPr>
          <w:b/>
          <w:bCs/>
          <w:color w:val="000000" w:themeColor="text1"/>
          <w14:textFill>
            <w14:solidFill>
              <w14:schemeClr w14:val="tx1"/>
            </w14:solidFill>
          </w14:textFill>
        </w:rPr>
        <w:t>十二、其它应予以说明的事项</w:t>
      </w:r>
    </w:p>
    <w:p>
      <w:pPr>
        <w:spacing w:line="360" w:lineRule="auto"/>
        <w:ind w:firstLine="42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w:t>
      </w:r>
    </w:p>
    <w:p>
      <w:pPr>
        <w:spacing w:line="360" w:lineRule="auto"/>
        <w:ind w:firstLine="1470" w:firstLineChars="700"/>
        <w:jc w:val="right"/>
        <w:rPr>
          <w:kern w:val="0"/>
          <w:szCs w:val="21"/>
        </w:rPr>
      </w:pPr>
    </w:p>
    <w:p>
      <w:pPr>
        <w:spacing w:line="360" w:lineRule="auto"/>
        <w:ind w:firstLine="1470" w:firstLineChars="700"/>
        <w:jc w:val="right"/>
        <w:rPr>
          <w:kern w:val="0"/>
          <w:szCs w:val="21"/>
        </w:rPr>
      </w:pPr>
      <w:r>
        <w:rPr>
          <w:kern w:val="0"/>
          <w:szCs w:val="21"/>
        </w:rPr>
        <w:t>《</w:t>
      </w:r>
      <w:r>
        <w:rPr>
          <w:rFonts w:hint="eastAsia"/>
          <w:szCs w:val="21"/>
        </w:rPr>
        <w:t>电动自行车报废回收管理规范</w:t>
      </w:r>
      <w:r>
        <w:rPr>
          <w:kern w:val="0"/>
          <w:szCs w:val="21"/>
        </w:rPr>
        <w:t>》</w:t>
      </w:r>
      <w:r>
        <w:rPr>
          <w:rFonts w:hint="eastAsia"/>
          <w:kern w:val="0"/>
          <w:szCs w:val="21"/>
        </w:rPr>
        <w:t>地方</w:t>
      </w:r>
      <w:r>
        <w:rPr>
          <w:kern w:val="0"/>
          <w:szCs w:val="21"/>
        </w:rPr>
        <w:t>标准起草组</w:t>
      </w:r>
    </w:p>
    <w:p>
      <w:pPr>
        <w:spacing w:line="360" w:lineRule="auto"/>
        <w:ind w:right="670" w:rightChars="319" w:firstLine="4410" w:firstLineChars="2100"/>
        <w:jc w:val="right"/>
        <w:rPr>
          <w:kern w:val="0"/>
          <w:szCs w:val="21"/>
        </w:rPr>
      </w:pPr>
      <w:r>
        <w:rPr>
          <w:kern w:val="0"/>
          <w:szCs w:val="21"/>
        </w:rPr>
        <w:t>20</w:t>
      </w:r>
      <w:r>
        <w:rPr>
          <w:rFonts w:hint="eastAsia"/>
          <w:kern w:val="0"/>
          <w:szCs w:val="21"/>
        </w:rPr>
        <w:t>25</w:t>
      </w:r>
      <w:r>
        <w:rPr>
          <w:kern w:val="0"/>
          <w:szCs w:val="21"/>
        </w:rPr>
        <w:t>年</w:t>
      </w:r>
      <w:r>
        <w:rPr>
          <w:rFonts w:hint="eastAsia"/>
          <w:kern w:val="0"/>
          <w:szCs w:val="21"/>
        </w:rPr>
        <w:t>1</w:t>
      </w:r>
      <w:r>
        <w:rPr>
          <w:kern w:val="0"/>
          <w:szCs w:val="21"/>
        </w:rPr>
        <w:t>月</w:t>
      </w:r>
      <w:r>
        <w:rPr>
          <w:rFonts w:hint="eastAsia"/>
          <w:kern w:val="0"/>
          <w:szCs w:val="21"/>
        </w:rPr>
        <w:t>15</w:t>
      </w:r>
      <w:r>
        <w:rPr>
          <w:kern w:val="0"/>
          <w:szCs w:val="21"/>
        </w:rPr>
        <w:t>日</w:t>
      </w:r>
    </w:p>
    <w:sectPr>
      <w:footerReference r:id="rId3" w:type="default"/>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1"/>
      </w:rPr>
      <w:t>--</w:t>
    </w: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r>
      <w:rPr>
        <w:rStyle w:val="11"/>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21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
      <w:suff w:val="nothing"/>
      <w:lvlText w:val="%1.%2.%3　"/>
      <w:lvlJc w:val="left"/>
      <w:pPr>
        <w:ind w:left="525" w:firstLine="0"/>
      </w:pPr>
      <w:rPr>
        <w:rFonts w:hint="eastAsia" w:ascii="黑体" w:hAnsi="Times New Roman" w:eastAsia="黑体"/>
        <w:b w:val="0"/>
        <w:i w:val="0"/>
        <w:sz w:val="21"/>
      </w:rPr>
    </w:lvl>
    <w:lvl w:ilvl="3" w:tentative="0">
      <w:start w:val="1"/>
      <w:numFmt w:val="decimal"/>
      <w:pStyle w:val="24"/>
      <w:suff w:val="nothing"/>
      <w:lvlText w:val="%1.%2.%3.%4　"/>
      <w:lvlJc w:val="left"/>
      <w:pPr>
        <w:ind w:left="0"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pStyle w:val="2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pStyle w:val="2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260FA"/>
    <w:multiLevelType w:val="multilevel"/>
    <w:tmpl w:val="646260FA"/>
    <w:lvl w:ilvl="0" w:tentative="0">
      <w:start w:val="1"/>
      <w:numFmt w:val="decimal"/>
      <w:pStyle w:val="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2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55F3"/>
    <w:rsid w:val="00005EFC"/>
    <w:rsid w:val="00011BEF"/>
    <w:rsid w:val="000175D0"/>
    <w:rsid w:val="00020093"/>
    <w:rsid w:val="000232BB"/>
    <w:rsid w:val="00036CE9"/>
    <w:rsid w:val="00046697"/>
    <w:rsid w:val="00055AE7"/>
    <w:rsid w:val="00060CCD"/>
    <w:rsid w:val="000633BB"/>
    <w:rsid w:val="00064145"/>
    <w:rsid w:val="000733A5"/>
    <w:rsid w:val="00074783"/>
    <w:rsid w:val="00077DEA"/>
    <w:rsid w:val="000845A9"/>
    <w:rsid w:val="0009137D"/>
    <w:rsid w:val="000937F4"/>
    <w:rsid w:val="00094449"/>
    <w:rsid w:val="000A260E"/>
    <w:rsid w:val="000A356A"/>
    <w:rsid w:val="000A4B9F"/>
    <w:rsid w:val="000A5B98"/>
    <w:rsid w:val="000B09D5"/>
    <w:rsid w:val="000B1835"/>
    <w:rsid w:val="000B74F3"/>
    <w:rsid w:val="000D0608"/>
    <w:rsid w:val="000D6C67"/>
    <w:rsid w:val="000E0AB0"/>
    <w:rsid w:val="00102631"/>
    <w:rsid w:val="00107F42"/>
    <w:rsid w:val="001109D4"/>
    <w:rsid w:val="001114C5"/>
    <w:rsid w:val="0011474A"/>
    <w:rsid w:val="001164EF"/>
    <w:rsid w:val="00125E7E"/>
    <w:rsid w:val="0012610F"/>
    <w:rsid w:val="00126A82"/>
    <w:rsid w:val="001270BE"/>
    <w:rsid w:val="00140455"/>
    <w:rsid w:val="00142A0F"/>
    <w:rsid w:val="00144E5E"/>
    <w:rsid w:val="00153E2B"/>
    <w:rsid w:val="001559CF"/>
    <w:rsid w:val="001562CA"/>
    <w:rsid w:val="0015728B"/>
    <w:rsid w:val="001608BA"/>
    <w:rsid w:val="001702D2"/>
    <w:rsid w:val="00180828"/>
    <w:rsid w:val="0019012C"/>
    <w:rsid w:val="00196F5C"/>
    <w:rsid w:val="001B0D4A"/>
    <w:rsid w:val="001B55D8"/>
    <w:rsid w:val="001C1987"/>
    <w:rsid w:val="001C2BCB"/>
    <w:rsid w:val="001E659E"/>
    <w:rsid w:val="001E695D"/>
    <w:rsid w:val="001F3ED0"/>
    <w:rsid w:val="001F52FE"/>
    <w:rsid w:val="00222DB2"/>
    <w:rsid w:val="002232DC"/>
    <w:rsid w:val="002239E4"/>
    <w:rsid w:val="0022433D"/>
    <w:rsid w:val="00236CCF"/>
    <w:rsid w:val="0024047E"/>
    <w:rsid w:val="0024407E"/>
    <w:rsid w:val="00266BBD"/>
    <w:rsid w:val="00286505"/>
    <w:rsid w:val="002865F8"/>
    <w:rsid w:val="00286B00"/>
    <w:rsid w:val="00291132"/>
    <w:rsid w:val="00291567"/>
    <w:rsid w:val="002A6FE6"/>
    <w:rsid w:val="002A763D"/>
    <w:rsid w:val="002B1493"/>
    <w:rsid w:val="002C5393"/>
    <w:rsid w:val="002C6461"/>
    <w:rsid w:val="002D247F"/>
    <w:rsid w:val="002D25FD"/>
    <w:rsid w:val="002D65A8"/>
    <w:rsid w:val="002E5099"/>
    <w:rsid w:val="002F4B53"/>
    <w:rsid w:val="00302DCF"/>
    <w:rsid w:val="003063CF"/>
    <w:rsid w:val="00317B8E"/>
    <w:rsid w:val="00317E83"/>
    <w:rsid w:val="00320B32"/>
    <w:rsid w:val="00326B08"/>
    <w:rsid w:val="00326CCC"/>
    <w:rsid w:val="00330058"/>
    <w:rsid w:val="00337CE8"/>
    <w:rsid w:val="003454B5"/>
    <w:rsid w:val="00347048"/>
    <w:rsid w:val="00354B6D"/>
    <w:rsid w:val="0035604C"/>
    <w:rsid w:val="00361EF8"/>
    <w:rsid w:val="00365D8C"/>
    <w:rsid w:val="00367331"/>
    <w:rsid w:val="003751CF"/>
    <w:rsid w:val="00377FC7"/>
    <w:rsid w:val="003934C5"/>
    <w:rsid w:val="003970D4"/>
    <w:rsid w:val="003A4908"/>
    <w:rsid w:val="003A788A"/>
    <w:rsid w:val="003B1BAF"/>
    <w:rsid w:val="003C0108"/>
    <w:rsid w:val="003C1FCF"/>
    <w:rsid w:val="003C2735"/>
    <w:rsid w:val="003C6F05"/>
    <w:rsid w:val="003C787B"/>
    <w:rsid w:val="003D0359"/>
    <w:rsid w:val="003D150B"/>
    <w:rsid w:val="003D2096"/>
    <w:rsid w:val="003D364E"/>
    <w:rsid w:val="003D7294"/>
    <w:rsid w:val="003E173D"/>
    <w:rsid w:val="003E68C5"/>
    <w:rsid w:val="003F1DBA"/>
    <w:rsid w:val="003F4650"/>
    <w:rsid w:val="004025AB"/>
    <w:rsid w:val="00403AC1"/>
    <w:rsid w:val="00410C0B"/>
    <w:rsid w:val="00417C1A"/>
    <w:rsid w:val="00420151"/>
    <w:rsid w:val="0042139B"/>
    <w:rsid w:val="00425E4B"/>
    <w:rsid w:val="004322C9"/>
    <w:rsid w:val="00432620"/>
    <w:rsid w:val="004411EF"/>
    <w:rsid w:val="00443213"/>
    <w:rsid w:val="00446DAB"/>
    <w:rsid w:val="00453AA6"/>
    <w:rsid w:val="00457430"/>
    <w:rsid w:val="00460BE8"/>
    <w:rsid w:val="0046223C"/>
    <w:rsid w:val="00465D3D"/>
    <w:rsid w:val="00470E3D"/>
    <w:rsid w:val="00475772"/>
    <w:rsid w:val="00481D93"/>
    <w:rsid w:val="004838A0"/>
    <w:rsid w:val="0048393B"/>
    <w:rsid w:val="004877AA"/>
    <w:rsid w:val="004947AC"/>
    <w:rsid w:val="004A353D"/>
    <w:rsid w:val="004A7FE7"/>
    <w:rsid w:val="004B1A90"/>
    <w:rsid w:val="004B3D8C"/>
    <w:rsid w:val="004C0E37"/>
    <w:rsid w:val="004C10EA"/>
    <w:rsid w:val="004C1730"/>
    <w:rsid w:val="004D0B13"/>
    <w:rsid w:val="004D2851"/>
    <w:rsid w:val="004D2B74"/>
    <w:rsid w:val="004D73E9"/>
    <w:rsid w:val="004E038C"/>
    <w:rsid w:val="004E4F2D"/>
    <w:rsid w:val="004E6E34"/>
    <w:rsid w:val="004F1065"/>
    <w:rsid w:val="004F5868"/>
    <w:rsid w:val="0050199F"/>
    <w:rsid w:val="005052BB"/>
    <w:rsid w:val="00506C2E"/>
    <w:rsid w:val="00506DC9"/>
    <w:rsid w:val="00510A3E"/>
    <w:rsid w:val="00516CD8"/>
    <w:rsid w:val="00522029"/>
    <w:rsid w:val="00522AD7"/>
    <w:rsid w:val="00530856"/>
    <w:rsid w:val="00531C56"/>
    <w:rsid w:val="00542A6B"/>
    <w:rsid w:val="0054684B"/>
    <w:rsid w:val="0055228B"/>
    <w:rsid w:val="00556691"/>
    <w:rsid w:val="00570E0B"/>
    <w:rsid w:val="00575F89"/>
    <w:rsid w:val="00580582"/>
    <w:rsid w:val="00583593"/>
    <w:rsid w:val="0058797E"/>
    <w:rsid w:val="005879A5"/>
    <w:rsid w:val="00592CFA"/>
    <w:rsid w:val="005A3014"/>
    <w:rsid w:val="005B4153"/>
    <w:rsid w:val="005C20BD"/>
    <w:rsid w:val="005C2880"/>
    <w:rsid w:val="005C4A0F"/>
    <w:rsid w:val="005D3EDA"/>
    <w:rsid w:val="005E0825"/>
    <w:rsid w:val="005E149D"/>
    <w:rsid w:val="005E2A3E"/>
    <w:rsid w:val="005E2B7E"/>
    <w:rsid w:val="005E43CA"/>
    <w:rsid w:val="005E515B"/>
    <w:rsid w:val="005F0A84"/>
    <w:rsid w:val="005F3280"/>
    <w:rsid w:val="0060272B"/>
    <w:rsid w:val="00610676"/>
    <w:rsid w:val="00612272"/>
    <w:rsid w:val="00617D72"/>
    <w:rsid w:val="006220D0"/>
    <w:rsid w:val="0062468A"/>
    <w:rsid w:val="00626F3A"/>
    <w:rsid w:val="00635F2C"/>
    <w:rsid w:val="00637E96"/>
    <w:rsid w:val="006470DD"/>
    <w:rsid w:val="00650580"/>
    <w:rsid w:val="00655E7F"/>
    <w:rsid w:val="00671745"/>
    <w:rsid w:val="00675272"/>
    <w:rsid w:val="00676220"/>
    <w:rsid w:val="00687DEF"/>
    <w:rsid w:val="00690AD2"/>
    <w:rsid w:val="00691DC8"/>
    <w:rsid w:val="006925FF"/>
    <w:rsid w:val="006A1670"/>
    <w:rsid w:val="006A6470"/>
    <w:rsid w:val="006B0C77"/>
    <w:rsid w:val="006B7A10"/>
    <w:rsid w:val="006C0896"/>
    <w:rsid w:val="006D2F3F"/>
    <w:rsid w:val="006D302F"/>
    <w:rsid w:val="006E579B"/>
    <w:rsid w:val="006E5BFB"/>
    <w:rsid w:val="006F134C"/>
    <w:rsid w:val="00701FBE"/>
    <w:rsid w:val="007066F5"/>
    <w:rsid w:val="00710CD7"/>
    <w:rsid w:val="00722C17"/>
    <w:rsid w:val="007248C3"/>
    <w:rsid w:val="00730785"/>
    <w:rsid w:val="00735733"/>
    <w:rsid w:val="00737F93"/>
    <w:rsid w:val="00742B0A"/>
    <w:rsid w:val="00745A90"/>
    <w:rsid w:val="0075047E"/>
    <w:rsid w:val="0075163C"/>
    <w:rsid w:val="00755EBF"/>
    <w:rsid w:val="00757A4F"/>
    <w:rsid w:val="00763C1B"/>
    <w:rsid w:val="00770531"/>
    <w:rsid w:val="00770762"/>
    <w:rsid w:val="00772C9E"/>
    <w:rsid w:val="00777770"/>
    <w:rsid w:val="0078241E"/>
    <w:rsid w:val="007851C2"/>
    <w:rsid w:val="007A1D41"/>
    <w:rsid w:val="007A5D0F"/>
    <w:rsid w:val="007B22B7"/>
    <w:rsid w:val="007B5023"/>
    <w:rsid w:val="007C2678"/>
    <w:rsid w:val="007C5D6A"/>
    <w:rsid w:val="007C7A38"/>
    <w:rsid w:val="007D6D20"/>
    <w:rsid w:val="007D77A0"/>
    <w:rsid w:val="007E04A0"/>
    <w:rsid w:val="007E3939"/>
    <w:rsid w:val="00801554"/>
    <w:rsid w:val="00806AD7"/>
    <w:rsid w:val="00816030"/>
    <w:rsid w:val="00816E29"/>
    <w:rsid w:val="008215FB"/>
    <w:rsid w:val="00823572"/>
    <w:rsid w:val="00841F67"/>
    <w:rsid w:val="008421A3"/>
    <w:rsid w:val="00844DD3"/>
    <w:rsid w:val="00856E39"/>
    <w:rsid w:val="00863985"/>
    <w:rsid w:val="00863DA2"/>
    <w:rsid w:val="00864A35"/>
    <w:rsid w:val="00866E7C"/>
    <w:rsid w:val="00884550"/>
    <w:rsid w:val="008866AC"/>
    <w:rsid w:val="00894EC4"/>
    <w:rsid w:val="0089570B"/>
    <w:rsid w:val="00896273"/>
    <w:rsid w:val="008A139A"/>
    <w:rsid w:val="008A28C1"/>
    <w:rsid w:val="008A35F9"/>
    <w:rsid w:val="008A5332"/>
    <w:rsid w:val="008A620C"/>
    <w:rsid w:val="008B21F2"/>
    <w:rsid w:val="008B2270"/>
    <w:rsid w:val="008C16FB"/>
    <w:rsid w:val="008D2708"/>
    <w:rsid w:val="008D272D"/>
    <w:rsid w:val="008D5F9A"/>
    <w:rsid w:val="008D7EA0"/>
    <w:rsid w:val="008E283D"/>
    <w:rsid w:val="008F7294"/>
    <w:rsid w:val="00901DFC"/>
    <w:rsid w:val="00911087"/>
    <w:rsid w:val="00921FD0"/>
    <w:rsid w:val="0093315C"/>
    <w:rsid w:val="00933BBB"/>
    <w:rsid w:val="00942A00"/>
    <w:rsid w:val="0094561F"/>
    <w:rsid w:val="00950C0A"/>
    <w:rsid w:val="00953DE3"/>
    <w:rsid w:val="00965FA6"/>
    <w:rsid w:val="00990B7E"/>
    <w:rsid w:val="00991B97"/>
    <w:rsid w:val="00993FA2"/>
    <w:rsid w:val="009A1258"/>
    <w:rsid w:val="009A1E99"/>
    <w:rsid w:val="009A50E0"/>
    <w:rsid w:val="009A568F"/>
    <w:rsid w:val="009A7484"/>
    <w:rsid w:val="009B55F3"/>
    <w:rsid w:val="009D2A3F"/>
    <w:rsid w:val="009D49CC"/>
    <w:rsid w:val="009D5945"/>
    <w:rsid w:val="009D7F8F"/>
    <w:rsid w:val="009E1890"/>
    <w:rsid w:val="009F0D5D"/>
    <w:rsid w:val="009F3F44"/>
    <w:rsid w:val="009F4BA3"/>
    <w:rsid w:val="009F6149"/>
    <w:rsid w:val="00A06514"/>
    <w:rsid w:val="00A2036C"/>
    <w:rsid w:val="00A21768"/>
    <w:rsid w:val="00A22F56"/>
    <w:rsid w:val="00A34325"/>
    <w:rsid w:val="00A401F2"/>
    <w:rsid w:val="00A40879"/>
    <w:rsid w:val="00A47BE2"/>
    <w:rsid w:val="00A47D97"/>
    <w:rsid w:val="00A67408"/>
    <w:rsid w:val="00A73720"/>
    <w:rsid w:val="00A7528F"/>
    <w:rsid w:val="00A77D85"/>
    <w:rsid w:val="00A91305"/>
    <w:rsid w:val="00A952A0"/>
    <w:rsid w:val="00AA196A"/>
    <w:rsid w:val="00AB280D"/>
    <w:rsid w:val="00AC062A"/>
    <w:rsid w:val="00AC1D2C"/>
    <w:rsid w:val="00AC567A"/>
    <w:rsid w:val="00AD076D"/>
    <w:rsid w:val="00AD46D2"/>
    <w:rsid w:val="00AE01D4"/>
    <w:rsid w:val="00AE39EE"/>
    <w:rsid w:val="00AE5C23"/>
    <w:rsid w:val="00AE76A6"/>
    <w:rsid w:val="00AF1E88"/>
    <w:rsid w:val="00B00708"/>
    <w:rsid w:val="00B06161"/>
    <w:rsid w:val="00B10407"/>
    <w:rsid w:val="00B10DEE"/>
    <w:rsid w:val="00B17282"/>
    <w:rsid w:val="00B313DB"/>
    <w:rsid w:val="00B36278"/>
    <w:rsid w:val="00B45125"/>
    <w:rsid w:val="00B51B00"/>
    <w:rsid w:val="00B535F3"/>
    <w:rsid w:val="00B5592D"/>
    <w:rsid w:val="00B6641E"/>
    <w:rsid w:val="00B74E23"/>
    <w:rsid w:val="00B84F25"/>
    <w:rsid w:val="00B861A0"/>
    <w:rsid w:val="00B87194"/>
    <w:rsid w:val="00B9081B"/>
    <w:rsid w:val="00B97352"/>
    <w:rsid w:val="00BA10A4"/>
    <w:rsid w:val="00BA128F"/>
    <w:rsid w:val="00BA61C7"/>
    <w:rsid w:val="00BB0A62"/>
    <w:rsid w:val="00BC7949"/>
    <w:rsid w:val="00BD3143"/>
    <w:rsid w:val="00BD4A70"/>
    <w:rsid w:val="00BD5BA6"/>
    <w:rsid w:val="00C00E67"/>
    <w:rsid w:val="00C0429A"/>
    <w:rsid w:val="00C0711A"/>
    <w:rsid w:val="00C10EB0"/>
    <w:rsid w:val="00C12543"/>
    <w:rsid w:val="00C12C59"/>
    <w:rsid w:val="00C17D53"/>
    <w:rsid w:val="00C20433"/>
    <w:rsid w:val="00C24849"/>
    <w:rsid w:val="00C27147"/>
    <w:rsid w:val="00C417BB"/>
    <w:rsid w:val="00C4375C"/>
    <w:rsid w:val="00C606DF"/>
    <w:rsid w:val="00C62072"/>
    <w:rsid w:val="00C64DFE"/>
    <w:rsid w:val="00C66642"/>
    <w:rsid w:val="00C73DB3"/>
    <w:rsid w:val="00C74AE2"/>
    <w:rsid w:val="00C903E4"/>
    <w:rsid w:val="00C91039"/>
    <w:rsid w:val="00C97471"/>
    <w:rsid w:val="00CA276C"/>
    <w:rsid w:val="00CA3AEF"/>
    <w:rsid w:val="00CA514E"/>
    <w:rsid w:val="00CC0A8E"/>
    <w:rsid w:val="00CC18D0"/>
    <w:rsid w:val="00CC2CB1"/>
    <w:rsid w:val="00CD38AB"/>
    <w:rsid w:val="00CD4030"/>
    <w:rsid w:val="00CD4ACB"/>
    <w:rsid w:val="00CD5116"/>
    <w:rsid w:val="00CE347E"/>
    <w:rsid w:val="00CE3738"/>
    <w:rsid w:val="00CF3E6D"/>
    <w:rsid w:val="00CF40C3"/>
    <w:rsid w:val="00D01E80"/>
    <w:rsid w:val="00D02B22"/>
    <w:rsid w:val="00D0595D"/>
    <w:rsid w:val="00D05AC5"/>
    <w:rsid w:val="00D1258D"/>
    <w:rsid w:val="00D23F27"/>
    <w:rsid w:val="00D25F0F"/>
    <w:rsid w:val="00D35470"/>
    <w:rsid w:val="00D36CB8"/>
    <w:rsid w:val="00D370D4"/>
    <w:rsid w:val="00D41A4A"/>
    <w:rsid w:val="00D469FD"/>
    <w:rsid w:val="00D54370"/>
    <w:rsid w:val="00D6318B"/>
    <w:rsid w:val="00D64EC5"/>
    <w:rsid w:val="00D65418"/>
    <w:rsid w:val="00D70C7E"/>
    <w:rsid w:val="00D73912"/>
    <w:rsid w:val="00D8026C"/>
    <w:rsid w:val="00D81EC8"/>
    <w:rsid w:val="00D8286F"/>
    <w:rsid w:val="00D9253D"/>
    <w:rsid w:val="00D95576"/>
    <w:rsid w:val="00D959BB"/>
    <w:rsid w:val="00D96CA8"/>
    <w:rsid w:val="00DB1E4E"/>
    <w:rsid w:val="00DB764E"/>
    <w:rsid w:val="00DD2B12"/>
    <w:rsid w:val="00DD79E0"/>
    <w:rsid w:val="00DE15F5"/>
    <w:rsid w:val="00DE5789"/>
    <w:rsid w:val="00DF5422"/>
    <w:rsid w:val="00E11CDF"/>
    <w:rsid w:val="00E14B0D"/>
    <w:rsid w:val="00E15775"/>
    <w:rsid w:val="00E218C7"/>
    <w:rsid w:val="00E25CC5"/>
    <w:rsid w:val="00E267AA"/>
    <w:rsid w:val="00E26C1A"/>
    <w:rsid w:val="00E3747E"/>
    <w:rsid w:val="00E605AF"/>
    <w:rsid w:val="00E628C5"/>
    <w:rsid w:val="00E62A7D"/>
    <w:rsid w:val="00E62D5E"/>
    <w:rsid w:val="00E649AB"/>
    <w:rsid w:val="00E67518"/>
    <w:rsid w:val="00E72CC4"/>
    <w:rsid w:val="00E73D34"/>
    <w:rsid w:val="00E84194"/>
    <w:rsid w:val="00E853F8"/>
    <w:rsid w:val="00E8764C"/>
    <w:rsid w:val="00E879F7"/>
    <w:rsid w:val="00E97236"/>
    <w:rsid w:val="00EA7029"/>
    <w:rsid w:val="00EC312F"/>
    <w:rsid w:val="00ED25FB"/>
    <w:rsid w:val="00EE4DF9"/>
    <w:rsid w:val="00EF2C7C"/>
    <w:rsid w:val="00EF3E3B"/>
    <w:rsid w:val="00F13239"/>
    <w:rsid w:val="00F15316"/>
    <w:rsid w:val="00F2100F"/>
    <w:rsid w:val="00F22F34"/>
    <w:rsid w:val="00F24C20"/>
    <w:rsid w:val="00F2763A"/>
    <w:rsid w:val="00F45CB3"/>
    <w:rsid w:val="00F525B7"/>
    <w:rsid w:val="00F558F7"/>
    <w:rsid w:val="00F70D72"/>
    <w:rsid w:val="00F741E8"/>
    <w:rsid w:val="00F7497E"/>
    <w:rsid w:val="00F809DC"/>
    <w:rsid w:val="00F80A6E"/>
    <w:rsid w:val="00F84357"/>
    <w:rsid w:val="00F92F37"/>
    <w:rsid w:val="00F95BE5"/>
    <w:rsid w:val="00F973DF"/>
    <w:rsid w:val="00FB3B64"/>
    <w:rsid w:val="00FC6DA9"/>
    <w:rsid w:val="00FC741B"/>
    <w:rsid w:val="00FE0B38"/>
    <w:rsid w:val="062F135C"/>
    <w:rsid w:val="077A2A72"/>
    <w:rsid w:val="0F574437"/>
    <w:rsid w:val="20147918"/>
    <w:rsid w:val="24CC0947"/>
    <w:rsid w:val="28FE7410"/>
    <w:rsid w:val="3145007B"/>
    <w:rsid w:val="3EE4379B"/>
    <w:rsid w:val="57902AB6"/>
    <w:rsid w:val="5A645B84"/>
    <w:rsid w:val="5E2A66EB"/>
    <w:rsid w:val="60216961"/>
    <w:rsid w:val="640D2A51"/>
    <w:rsid w:val="654119C2"/>
    <w:rsid w:val="759A5450"/>
    <w:rsid w:val="76E2637F"/>
    <w:rsid w:val="7F44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List Paragraph"/>
    <w:basedOn w:val="1"/>
    <w:qFormat/>
    <w:uiPriority w:val="0"/>
    <w:pPr>
      <w:ind w:firstLine="420" w:firstLineChars="200"/>
    </w:pPr>
    <w:rPr>
      <w:rFonts w:ascii="Calibri" w:hAnsi="Calibri"/>
      <w:szCs w:val="22"/>
    </w:rPr>
  </w:style>
  <w:style w:type="paragraph" w:styleId="4">
    <w:name w:val="Document Map"/>
    <w:basedOn w:val="1"/>
    <w:link w:val="30"/>
    <w:semiHidden/>
    <w:unhideWhenUsed/>
    <w:qFormat/>
    <w:uiPriority w:val="0"/>
    <w:rPr>
      <w:rFonts w:ascii="宋体"/>
      <w:sz w:val="18"/>
      <w:szCs w:val="18"/>
    </w:rPr>
  </w:style>
  <w:style w:type="paragraph" w:styleId="5">
    <w:name w:val="Balloon Text"/>
    <w:basedOn w:val="1"/>
    <w:semiHidden/>
    <w:qFormat/>
    <w:uiPriority w:val="0"/>
    <w:rPr>
      <w:sz w:val="18"/>
      <w:szCs w:val="18"/>
    </w:rPr>
  </w:style>
  <w:style w:type="paragraph" w:styleId="6">
    <w:name w:val="footer"/>
    <w:basedOn w:val="1"/>
    <w:link w:val="20"/>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Emphasis"/>
    <w:basedOn w:val="10"/>
    <w:qFormat/>
    <w:uiPriority w:val="0"/>
    <w:rPr>
      <w:color w:val="CC0000"/>
    </w:rPr>
  </w:style>
  <w:style w:type="character" w:styleId="13">
    <w:name w:val="Hyperlink"/>
    <w:basedOn w:val="10"/>
    <w:qFormat/>
    <w:uiPriority w:val="0"/>
    <w:rPr>
      <w:color w:val="2D64B3"/>
      <w:u w:val="none"/>
    </w:rPr>
  </w:style>
  <w:style w:type="paragraph" w:customStyle="1" w:styleId="1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段"/>
    <w:link w:val="1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
    <w:name w:val="段 Char"/>
    <w:basedOn w:val="10"/>
    <w:link w:val="16"/>
    <w:qFormat/>
    <w:uiPriority w:val="0"/>
    <w:rPr>
      <w:rFonts w:ascii="宋体"/>
      <w:sz w:val="21"/>
      <w:lang w:val="en-US" w:eastAsia="zh-CN" w:bidi="ar-SA"/>
    </w:rPr>
  </w:style>
  <w:style w:type="paragraph" w:customStyle="1" w:styleId="18">
    <w:name w:val="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19">
    <w:name w:val="页眉 字符"/>
    <w:basedOn w:val="10"/>
    <w:link w:val="7"/>
    <w:qFormat/>
    <w:uiPriority w:val="0"/>
    <w:rPr>
      <w:kern w:val="2"/>
      <w:sz w:val="18"/>
      <w:szCs w:val="18"/>
    </w:rPr>
  </w:style>
  <w:style w:type="character" w:customStyle="1" w:styleId="20">
    <w:name w:val="页脚 字符"/>
    <w:basedOn w:val="10"/>
    <w:link w:val="6"/>
    <w:qFormat/>
    <w:uiPriority w:val="0"/>
    <w:rPr>
      <w:kern w:val="2"/>
      <w:sz w:val="18"/>
      <w:szCs w:val="18"/>
    </w:rPr>
  </w:style>
  <w:style w:type="paragraph" w:customStyle="1" w:styleId="21">
    <w:name w:val="一级条标题"/>
    <w:next w:val="1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2">
    <w:name w:val="章标题"/>
    <w:next w:val="1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二级条标题"/>
    <w:basedOn w:val="21"/>
    <w:next w:val="16"/>
    <w:qFormat/>
    <w:uiPriority w:val="0"/>
    <w:pPr>
      <w:numPr>
        <w:ilvl w:val="2"/>
      </w:numPr>
      <w:spacing w:before="50" w:after="50"/>
      <w:outlineLvl w:val="3"/>
    </w:pPr>
  </w:style>
  <w:style w:type="paragraph" w:customStyle="1" w:styleId="24">
    <w:name w:val="三级条标题"/>
    <w:basedOn w:val="23"/>
    <w:next w:val="16"/>
    <w:qFormat/>
    <w:uiPriority w:val="0"/>
    <w:pPr>
      <w:numPr>
        <w:ilvl w:val="3"/>
      </w:numPr>
      <w:outlineLvl w:val="4"/>
    </w:pPr>
  </w:style>
  <w:style w:type="paragraph" w:customStyle="1" w:styleId="25">
    <w:name w:val="四级条标题"/>
    <w:basedOn w:val="24"/>
    <w:next w:val="16"/>
    <w:qFormat/>
    <w:uiPriority w:val="0"/>
    <w:pPr>
      <w:numPr>
        <w:ilvl w:val="4"/>
      </w:numPr>
      <w:outlineLvl w:val="5"/>
    </w:pPr>
  </w:style>
  <w:style w:type="paragraph" w:customStyle="1" w:styleId="26">
    <w:name w:val="五级条标题"/>
    <w:basedOn w:val="25"/>
    <w:next w:val="16"/>
    <w:qFormat/>
    <w:uiPriority w:val="0"/>
    <w:pPr>
      <w:numPr>
        <w:ilvl w:val="5"/>
      </w:numPr>
      <w:outlineLvl w:val="6"/>
    </w:pPr>
  </w:style>
  <w:style w:type="paragraph" w:customStyle="1" w:styleId="27">
    <w:name w:val="正文表标题"/>
    <w:next w:val="16"/>
    <w:qFormat/>
    <w:uiPriority w:val="0"/>
    <w:pPr>
      <w:tabs>
        <w:tab w:val="left" w:pos="360"/>
        <w:tab w:val="left" w:pos="840"/>
      </w:tabs>
      <w:spacing w:beforeLines="50" w:afterLines="50"/>
      <w:ind w:left="840" w:hanging="420"/>
      <w:jc w:val="center"/>
    </w:pPr>
    <w:rPr>
      <w:rFonts w:ascii="黑体" w:hAnsi="Times New Roman" w:eastAsia="黑体" w:cs="Times New Roman"/>
      <w:sz w:val="21"/>
      <w:lang w:val="en-US" w:eastAsia="zh-CN" w:bidi="ar-SA"/>
    </w:rPr>
  </w:style>
  <w:style w:type="paragraph" w:customStyle="1" w:styleId="28">
    <w:name w:val="正文图标题"/>
    <w:next w:val="16"/>
    <w:qFormat/>
    <w:uiPriority w:val="0"/>
    <w:pPr>
      <w:numPr>
        <w:ilvl w:val="0"/>
        <w:numId w:val="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9">
    <w:name w:val="其他发布日期"/>
    <w:basedOn w:val="1"/>
    <w:qFormat/>
    <w:uiPriority w:val="0"/>
    <w:pPr>
      <w:framePr w:w="3997" w:h="471" w:hRule="exact" w:vSpace="181" w:wrap="around" w:vAnchor="page" w:hAnchor="page" w:x="1419" w:y="14097" w:anchorLock="1"/>
      <w:widowControl/>
      <w:numPr>
        <w:ilvl w:val="0"/>
        <w:numId w:val="3"/>
      </w:numPr>
      <w:jc w:val="left"/>
    </w:pPr>
    <w:rPr>
      <w:rFonts w:eastAsia="黑体"/>
      <w:kern w:val="0"/>
      <w:sz w:val="28"/>
      <w:szCs w:val="20"/>
    </w:rPr>
  </w:style>
  <w:style w:type="character" w:customStyle="1" w:styleId="30">
    <w:name w:val="文档结构图 字符"/>
    <w:basedOn w:val="10"/>
    <w:link w:val="4"/>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D0C0F-4A99-4B42-A69D-D4F6AAC6503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250</Words>
  <Characters>1427</Characters>
  <Lines>11</Lines>
  <Paragraphs>3</Paragraphs>
  <TotalTime>1</TotalTime>
  <ScaleCrop>false</ScaleCrop>
  <LinksUpToDate>false</LinksUpToDate>
  <CharactersWithSpaces>1674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2020-01-03T11:50:00Z</dcterms:created>
  <dc:creator>Administrator</dc:creator>
  <cp:lastModifiedBy>USER</cp:lastModifiedBy>
  <cp:lastPrinted>2013-09-18T02:57:00Z</cp:lastPrinted>
  <dcterms:modified xsi:type="dcterms:W3CDTF">2025-01-21T09:32:12Z</dcterms:modified>
  <dc:title>《电动自行车用电池盒尺寸系列及安全要求》标准</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0C95557948FA4A9EA0687A06257B09CA</vt:lpwstr>
  </property>
</Properties>
</file>