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AF223" w14:textId="77777777" w:rsidR="00AB1F71" w:rsidRDefault="00FE134D">
      <w:pPr>
        <w:spacing w:line="440" w:lineRule="exact"/>
        <w:jc w:val="center"/>
        <w:rPr>
          <w:rFonts w:ascii="宋体"/>
          <w:b/>
          <w:bCs/>
          <w:sz w:val="28"/>
        </w:rPr>
      </w:pPr>
      <w:r>
        <w:rPr>
          <w:rFonts w:ascii="黑体" w:eastAsia="黑体" w:hAnsi="黑体" w:hint="eastAsia"/>
          <w:bCs/>
          <w:color w:val="000000"/>
          <w:sz w:val="36"/>
          <w:szCs w:val="36"/>
        </w:rPr>
        <w:t>采购需求</w:t>
      </w:r>
    </w:p>
    <w:p w14:paraId="5968308F" w14:textId="77777777" w:rsidR="00AB1F71" w:rsidRDefault="00FE134D">
      <w:pPr>
        <w:spacing w:line="360" w:lineRule="auto"/>
        <w:jc w:val="left"/>
        <w:rPr>
          <w:rFonts w:ascii="宋体"/>
          <w:b/>
          <w:bCs/>
          <w:sz w:val="28"/>
        </w:rPr>
      </w:pPr>
      <w:bookmarkStart w:id="0" w:name="_Hlk6257390"/>
      <w:r>
        <w:rPr>
          <w:rFonts w:ascii="宋体" w:hAnsi="宋体" w:hint="eastAsia"/>
          <w:b/>
          <w:bCs/>
          <w:sz w:val="28"/>
        </w:rPr>
        <w:t>（一）采购标的需实现的功能或者目标，以及为落实政府采购政策需满足的要求：</w:t>
      </w:r>
    </w:p>
    <w:p w14:paraId="0D1BC3EE" w14:textId="5E4A0444" w:rsidR="00AB1F71" w:rsidRDefault="00FE134D" w:rsidP="00AB1F71">
      <w:pPr>
        <w:ind w:firstLineChars="177" w:firstLine="425"/>
        <w:jc w:val="left"/>
        <w:rPr>
          <w:rFonts w:ascii="宋体" w:cs="宋体"/>
          <w:bCs/>
          <w:sz w:val="24"/>
        </w:rPr>
      </w:pPr>
      <w:r>
        <w:rPr>
          <w:rFonts w:ascii="宋体" w:hAnsi="宋体" w:cs="宋体"/>
          <w:bCs/>
          <w:sz w:val="24"/>
        </w:rPr>
        <w:t>1</w:t>
      </w:r>
      <w:r>
        <w:rPr>
          <w:rFonts w:ascii="宋体" w:hAnsi="宋体" w:cs="宋体" w:hint="eastAsia"/>
          <w:bCs/>
          <w:sz w:val="24"/>
        </w:rPr>
        <w:t>、采购设备名称：</w:t>
      </w:r>
      <w:r w:rsidR="00990F56">
        <w:rPr>
          <w:rFonts w:ascii="宋体" w:hAnsi="宋体" w:cs="宋体" w:hint="eastAsia"/>
          <w:bCs/>
          <w:sz w:val="24"/>
        </w:rPr>
        <w:t>超纯水机</w:t>
      </w:r>
    </w:p>
    <w:p w14:paraId="7D383D1A" w14:textId="0318AE67" w:rsidR="00AB1F71" w:rsidRDefault="00FE134D" w:rsidP="00AB1F71">
      <w:pPr>
        <w:ind w:firstLineChars="177" w:firstLine="425"/>
        <w:jc w:val="left"/>
        <w:rPr>
          <w:rFonts w:ascii="宋体" w:cs="宋体"/>
          <w:bCs/>
          <w:color w:val="000000"/>
          <w:sz w:val="24"/>
        </w:rPr>
      </w:pPr>
      <w:r>
        <w:rPr>
          <w:rFonts w:ascii="宋体" w:hAnsi="宋体" w:cs="宋体"/>
          <w:bCs/>
          <w:color w:val="000000"/>
          <w:sz w:val="24"/>
        </w:rPr>
        <w:t>2</w:t>
      </w:r>
      <w:r>
        <w:rPr>
          <w:rFonts w:ascii="宋体" w:hAnsi="宋体" w:cs="宋体" w:hint="eastAsia"/>
          <w:bCs/>
          <w:color w:val="000000"/>
          <w:sz w:val="24"/>
        </w:rPr>
        <w:t>、预算价格：</w:t>
      </w:r>
      <w:r w:rsidR="00990F56">
        <w:rPr>
          <w:rFonts w:ascii="宋体" w:hAnsi="宋体" w:cs="宋体" w:hint="eastAsia"/>
          <w:bCs/>
          <w:color w:val="000000"/>
          <w:sz w:val="24"/>
        </w:rPr>
        <w:t>9</w:t>
      </w:r>
      <w:r>
        <w:rPr>
          <w:rFonts w:ascii="宋体" w:hAnsi="宋体" w:cs="宋体" w:hint="eastAsia"/>
          <w:color w:val="000000"/>
          <w:sz w:val="24"/>
        </w:rPr>
        <w:t>万</w:t>
      </w:r>
    </w:p>
    <w:p w14:paraId="718CFEC3" w14:textId="77777777" w:rsidR="00AB1F71" w:rsidRDefault="00FE134D" w:rsidP="00AB1F71">
      <w:pPr>
        <w:ind w:firstLineChars="177" w:firstLine="425"/>
        <w:jc w:val="left"/>
        <w:rPr>
          <w:rFonts w:ascii="宋体" w:cs="宋体"/>
          <w:bCs/>
          <w:color w:val="000000"/>
          <w:sz w:val="24"/>
        </w:rPr>
      </w:pPr>
      <w:r>
        <w:rPr>
          <w:rFonts w:ascii="宋体" w:hAnsi="宋体" w:cs="宋体"/>
          <w:bCs/>
          <w:color w:val="000000"/>
          <w:sz w:val="24"/>
        </w:rPr>
        <w:t>3</w:t>
      </w:r>
      <w:r>
        <w:rPr>
          <w:rFonts w:ascii="宋体" w:hAnsi="宋体" w:cs="宋体" w:hint="eastAsia"/>
          <w:bCs/>
          <w:color w:val="000000"/>
          <w:sz w:val="24"/>
        </w:rPr>
        <w:t>、供应商有无特定资格要求：</w:t>
      </w:r>
      <w:r>
        <w:rPr>
          <w:rFonts w:ascii="宋体" w:hAnsi="宋体" w:cs="宋体" w:hint="eastAsia"/>
          <w:color w:val="000000"/>
          <w:sz w:val="24"/>
        </w:rPr>
        <w:t>无</w:t>
      </w:r>
    </w:p>
    <w:p w14:paraId="49166378" w14:textId="77777777" w:rsidR="00AB1F71" w:rsidRDefault="00FC32B7" w:rsidP="00AB1F71">
      <w:pPr>
        <w:ind w:firstLineChars="177" w:firstLine="425"/>
        <w:jc w:val="left"/>
        <w:rPr>
          <w:rFonts w:asci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4</w:t>
      </w:r>
      <w:r w:rsidR="00FE134D">
        <w:rPr>
          <w:rFonts w:ascii="宋体" w:hAnsi="宋体" w:cs="宋体" w:hint="eastAsia"/>
          <w:bCs/>
          <w:sz w:val="24"/>
        </w:rPr>
        <w:t>、是否强制节能产品：</w:t>
      </w:r>
      <w:proofErr w:type="gramStart"/>
      <w:r w:rsidR="00FE134D">
        <w:rPr>
          <w:rFonts w:ascii="宋体" w:hAnsi="宋体" w:cs="宋体" w:hint="eastAsia"/>
          <w:bCs/>
          <w:sz w:val="24"/>
        </w:rPr>
        <w:t>否</w:t>
      </w:r>
      <w:proofErr w:type="gramEnd"/>
    </w:p>
    <w:p w14:paraId="7AF2CA55" w14:textId="77777777" w:rsidR="00AB1F71" w:rsidRDefault="00FC32B7" w:rsidP="00AB1F71">
      <w:pPr>
        <w:ind w:firstLineChars="177" w:firstLine="425"/>
        <w:jc w:val="left"/>
        <w:rPr>
          <w:rFonts w:asci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5</w:t>
      </w:r>
      <w:r w:rsidR="00FE134D">
        <w:rPr>
          <w:rFonts w:ascii="宋体" w:hAnsi="宋体" w:cs="宋体" w:hint="eastAsia"/>
          <w:bCs/>
          <w:sz w:val="24"/>
        </w:rPr>
        <w:t>、是否安全信息产品：</w:t>
      </w:r>
      <w:proofErr w:type="gramStart"/>
      <w:r w:rsidR="00FE134D">
        <w:rPr>
          <w:rFonts w:ascii="宋体" w:hAnsi="宋体" w:cs="宋体" w:hint="eastAsia"/>
          <w:bCs/>
          <w:sz w:val="24"/>
        </w:rPr>
        <w:t>否</w:t>
      </w:r>
      <w:proofErr w:type="gramEnd"/>
    </w:p>
    <w:p w14:paraId="4F49139E" w14:textId="77777777" w:rsidR="00AB1F71" w:rsidRDefault="00AB1F71" w:rsidP="00AB1F71">
      <w:pPr>
        <w:ind w:firstLineChars="177" w:firstLine="425"/>
        <w:jc w:val="left"/>
        <w:rPr>
          <w:rFonts w:ascii="宋体" w:cs="宋体"/>
          <w:bCs/>
          <w:sz w:val="24"/>
        </w:rPr>
      </w:pPr>
    </w:p>
    <w:p w14:paraId="41826E3D" w14:textId="77777777" w:rsidR="00AB1F71" w:rsidRDefault="00FE134D">
      <w:pPr>
        <w:spacing w:line="360" w:lineRule="auto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（二）采购标的需执行的国家相关标准、行业标准、地方标准或者其他标准、规范：</w:t>
      </w:r>
    </w:p>
    <w:p w14:paraId="48B6EA91" w14:textId="55D67BDD" w:rsidR="001A5B7A" w:rsidRDefault="001A5B7A" w:rsidP="001A5B7A">
      <w:pPr>
        <w:pStyle w:val="Style2"/>
      </w:pPr>
      <w:r w:rsidRPr="001A5B7A">
        <w:rPr>
          <w:rFonts w:hint="eastAsia"/>
        </w:rPr>
        <w:t>超纯水机所制的超纯水需满足</w:t>
      </w:r>
      <w:r w:rsidRPr="001A5B7A">
        <w:rPr>
          <w:rFonts w:hint="eastAsia"/>
        </w:rPr>
        <w:t>ASTM</w:t>
      </w:r>
      <w:r w:rsidRPr="001A5B7A">
        <w:rPr>
          <w:rFonts w:hint="eastAsia"/>
        </w:rPr>
        <w:t>、</w:t>
      </w:r>
      <w:r w:rsidRPr="001A5B7A">
        <w:rPr>
          <w:rFonts w:hint="eastAsia"/>
        </w:rPr>
        <w:t>CAP</w:t>
      </w:r>
      <w:r w:rsidRPr="001A5B7A">
        <w:rPr>
          <w:rFonts w:hint="eastAsia"/>
        </w:rPr>
        <w:t>、</w:t>
      </w:r>
      <w:r w:rsidRPr="001A5B7A">
        <w:rPr>
          <w:rFonts w:hint="eastAsia"/>
        </w:rPr>
        <w:t>ISO 3696</w:t>
      </w:r>
      <w:r w:rsidRPr="001A5B7A">
        <w:rPr>
          <w:rFonts w:hint="eastAsia"/>
        </w:rPr>
        <w:t>、</w:t>
      </w:r>
      <w:r w:rsidRPr="001A5B7A">
        <w:rPr>
          <w:rFonts w:hint="eastAsia"/>
        </w:rPr>
        <w:t>CLSI</w:t>
      </w:r>
      <w:r w:rsidRPr="001A5B7A">
        <w:rPr>
          <w:rFonts w:hint="eastAsia"/>
        </w:rPr>
        <w:t>、</w:t>
      </w:r>
      <w:r w:rsidRPr="001A5B7A">
        <w:rPr>
          <w:rFonts w:hint="eastAsia"/>
        </w:rPr>
        <w:t>JIS K0557</w:t>
      </w:r>
      <w:r w:rsidRPr="001A5B7A">
        <w:rPr>
          <w:rFonts w:hint="eastAsia"/>
        </w:rPr>
        <w:t>等，及</w:t>
      </w:r>
      <w:r w:rsidRPr="001A5B7A">
        <w:rPr>
          <w:rFonts w:hint="eastAsia"/>
        </w:rPr>
        <w:t>USP</w:t>
      </w:r>
      <w:r w:rsidRPr="001A5B7A">
        <w:rPr>
          <w:rFonts w:hint="eastAsia"/>
        </w:rPr>
        <w:t>、</w:t>
      </w:r>
      <w:r w:rsidRPr="001A5B7A">
        <w:rPr>
          <w:rFonts w:hint="eastAsia"/>
        </w:rPr>
        <w:t>EP</w:t>
      </w:r>
      <w:r w:rsidRPr="001A5B7A">
        <w:rPr>
          <w:rFonts w:hint="eastAsia"/>
        </w:rPr>
        <w:t>和</w:t>
      </w:r>
      <w:proofErr w:type="spellStart"/>
      <w:r w:rsidRPr="001A5B7A">
        <w:rPr>
          <w:rFonts w:hint="eastAsia"/>
        </w:rPr>
        <w:t>ChP</w:t>
      </w:r>
      <w:proofErr w:type="spellEnd"/>
      <w:r w:rsidRPr="001A5B7A">
        <w:rPr>
          <w:rFonts w:hint="eastAsia"/>
        </w:rPr>
        <w:t>中规定的</w:t>
      </w:r>
      <w:proofErr w:type="gramStart"/>
      <w:r w:rsidRPr="001A5B7A">
        <w:rPr>
          <w:rFonts w:hint="eastAsia"/>
        </w:rPr>
        <w:t>试剂级</w:t>
      </w:r>
      <w:proofErr w:type="gramEnd"/>
      <w:r w:rsidRPr="001A5B7A">
        <w:rPr>
          <w:rFonts w:hint="eastAsia"/>
        </w:rPr>
        <w:t>超纯水要求</w:t>
      </w:r>
    </w:p>
    <w:p w14:paraId="46821181" w14:textId="77777777" w:rsidR="001A5B7A" w:rsidRPr="001A5B7A" w:rsidRDefault="001A5B7A" w:rsidP="001A5B7A">
      <w:pPr>
        <w:pStyle w:val="Style2"/>
        <w:rPr>
          <w:rFonts w:hint="eastAsia"/>
        </w:rPr>
      </w:pPr>
    </w:p>
    <w:p w14:paraId="0209C26C" w14:textId="77777777" w:rsidR="001A5B7A" w:rsidRPr="001A5B7A" w:rsidRDefault="00FE134D" w:rsidP="001A5B7A">
      <w:pPr>
        <w:pStyle w:val="Style2"/>
        <w:rPr>
          <w:rFonts w:ascii="宋体" w:hAnsi="宋体"/>
          <w:b/>
          <w:bCs/>
          <w:sz w:val="28"/>
          <w:szCs w:val="24"/>
        </w:rPr>
      </w:pPr>
      <w:r w:rsidRPr="001A5B7A">
        <w:rPr>
          <w:rFonts w:ascii="宋体" w:hAnsi="宋体" w:hint="eastAsia"/>
          <w:b/>
          <w:bCs/>
          <w:sz w:val="28"/>
          <w:szCs w:val="24"/>
        </w:rPr>
        <w:t>（三）采购标的需满足的质量、安全、技术规格、物理特性等要求：</w:t>
      </w:r>
    </w:p>
    <w:p w14:paraId="17C839A0" w14:textId="01C51D82" w:rsidR="001A5B7A" w:rsidRDefault="001A5B7A" w:rsidP="001A5B7A">
      <w:pPr>
        <w:pStyle w:val="Style2"/>
        <w:rPr>
          <w:rFonts w:hint="eastAsia"/>
        </w:rPr>
      </w:pPr>
      <w:r>
        <w:rPr>
          <w:rFonts w:hint="eastAsia"/>
        </w:rPr>
        <w:t xml:space="preserve">1 </w:t>
      </w:r>
      <w:r>
        <w:rPr>
          <w:rFonts w:hint="eastAsia"/>
        </w:rPr>
        <w:t>工作条件</w:t>
      </w:r>
    </w:p>
    <w:p w14:paraId="77577268" w14:textId="77777777" w:rsidR="001A5B7A" w:rsidRDefault="001A5B7A" w:rsidP="001A5B7A">
      <w:pPr>
        <w:pStyle w:val="Style2"/>
        <w:rPr>
          <w:rFonts w:hint="eastAsia"/>
        </w:rPr>
      </w:pPr>
      <w:r>
        <w:rPr>
          <w:rFonts w:hint="eastAsia"/>
        </w:rPr>
        <w:t>供给电压：</w:t>
      </w:r>
      <w:r>
        <w:rPr>
          <w:rFonts w:hint="eastAsia"/>
        </w:rPr>
        <w:t>100- 240 V</w:t>
      </w:r>
      <w:r>
        <w:rPr>
          <w:rFonts w:hint="eastAsia"/>
        </w:rPr>
        <w:t>；</w:t>
      </w:r>
      <w:r>
        <w:rPr>
          <w:rFonts w:hint="eastAsia"/>
        </w:rPr>
        <w:t>50-60 Hz</w:t>
      </w:r>
    </w:p>
    <w:p w14:paraId="70CD0454" w14:textId="77777777" w:rsidR="001A5B7A" w:rsidRDefault="001A5B7A" w:rsidP="001A5B7A">
      <w:pPr>
        <w:pStyle w:val="Style2"/>
        <w:rPr>
          <w:rFonts w:hint="eastAsia"/>
        </w:rPr>
      </w:pPr>
      <w:r>
        <w:rPr>
          <w:rFonts w:hint="eastAsia"/>
        </w:rPr>
        <w:t>环境温度：</w:t>
      </w:r>
      <w:r>
        <w:rPr>
          <w:rFonts w:hint="eastAsia"/>
        </w:rPr>
        <w:t>5</w:t>
      </w:r>
      <w:r>
        <w:rPr>
          <w:rFonts w:hint="eastAsia"/>
        </w:rPr>
        <w:t>℃</w:t>
      </w:r>
      <w:r>
        <w:rPr>
          <w:rFonts w:hint="eastAsia"/>
        </w:rPr>
        <w:t xml:space="preserve">-35 </w:t>
      </w:r>
      <w:r>
        <w:rPr>
          <w:rFonts w:hint="eastAsia"/>
        </w:rPr>
        <w:t>℃</w:t>
      </w:r>
    </w:p>
    <w:p w14:paraId="042BF0CC" w14:textId="77777777" w:rsidR="001A5B7A" w:rsidRDefault="001A5B7A" w:rsidP="001A5B7A">
      <w:pPr>
        <w:pStyle w:val="Style2"/>
        <w:rPr>
          <w:rFonts w:hint="eastAsia"/>
        </w:rPr>
      </w:pPr>
      <w:r>
        <w:rPr>
          <w:rFonts w:hint="eastAsia"/>
        </w:rPr>
        <w:t>相对湿度：</w:t>
      </w:r>
      <w:r>
        <w:rPr>
          <w:rFonts w:hint="eastAsia"/>
        </w:rPr>
        <w:t>20-80 %</w:t>
      </w:r>
    </w:p>
    <w:p w14:paraId="24C17357" w14:textId="77777777" w:rsidR="001A5B7A" w:rsidRDefault="001A5B7A" w:rsidP="001A5B7A">
      <w:pPr>
        <w:pStyle w:val="Style2"/>
        <w:rPr>
          <w:rFonts w:hint="eastAsia"/>
        </w:rPr>
      </w:pPr>
      <w:r>
        <w:rPr>
          <w:rFonts w:hint="eastAsia"/>
        </w:rPr>
        <w:t>进水水质：市政自来水</w:t>
      </w:r>
    </w:p>
    <w:p w14:paraId="2C72910C" w14:textId="77777777" w:rsidR="001A5B7A" w:rsidRDefault="001A5B7A" w:rsidP="001A5B7A">
      <w:pPr>
        <w:pStyle w:val="Style2"/>
        <w:rPr>
          <w:rFonts w:hint="eastAsia"/>
        </w:rPr>
      </w:pPr>
      <w:r>
        <w:rPr>
          <w:rFonts w:hint="eastAsia"/>
        </w:rPr>
        <w:t xml:space="preserve">2 </w:t>
      </w:r>
      <w:r>
        <w:rPr>
          <w:rFonts w:hint="eastAsia"/>
        </w:rPr>
        <w:t>技术规格</w:t>
      </w:r>
    </w:p>
    <w:p w14:paraId="423334ED" w14:textId="77777777" w:rsidR="001A5B7A" w:rsidRDefault="001A5B7A" w:rsidP="001A5B7A">
      <w:pPr>
        <w:pStyle w:val="Style2"/>
        <w:rPr>
          <w:rFonts w:hint="eastAsia"/>
        </w:rPr>
      </w:pPr>
      <w:r>
        <w:rPr>
          <w:rFonts w:hint="eastAsia"/>
        </w:rPr>
        <w:t>2.1</w:t>
      </w:r>
      <w:r>
        <w:rPr>
          <w:rFonts w:hint="eastAsia"/>
        </w:rPr>
        <w:t>系统以自来水直接作为进水，可同时产出实验室二级纯水与超纯水两种水质，达到或超过各种标准中规定的</w:t>
      </w:r>
      <w:r>
        <w:rPr>
          <w:rFonts w:hint="eastAsia"/>
        </w:rPr>
        <w:t xml:space="preserve">I </w:t>
      </w:r>
      <w:r>
        <w:rPr>
          <w:rFonts w:hint="eastAsia"/>
        </w:rPr>
        <w:t>级水质，如</w:t>
      </w:r>
      <w:r>
        <w:rPr>
          <w:rFonts w:hint="eastAsia"/>
        </w:rPr>
        <w:t>ASTM</w:t>
      </w:r>
      <w:r>
        <w:rPr>
          <w:rFonts w:hint="eastAsia"/>
        </w:rPr>
        <w:t>、</w:t>
      </w:r>
      <w:r>
        <w:rPr>
          <w:rFonts w:hint="eastAsia"/>
        </w:rPr>
        <w:t>CAP</w:t>
      </w:r>
      <w:r>
        <w:rPr>
          <w:rFonts w:hint="eastAsia"/>
        </w:rPr>
        <w:t>、</w:t>
      </w:r>
      <w:r>
        <w:rPr>
          <w:rFonts w:hint="eastAsia"/>
        </w:rPr>
        <w:t>ISO 3696</w:t>
      </w:r>
      <w:r>
        <w:rPr>
          <w:rFonts w:hint="eastAsia"/>
        </w:rPr>
        <w:t>、</w:t>
      </w:r>
      <w:r>
        <w:rPr>
          <w:rFonts w:hint="eastAsia"/>
        </w:rPr>
        <w:t>CLSI</w:t>
      </w:r>
      <w:r>
        <w:rPr>
          <w:rFonts w:hint="eastAsia"/>
        </w:rPr>
        <w:t>、</w:t>
      </w:r>
      <w:r>
        <w:rPr>
          <w:rFonts w:hint="eastAsia"/>
        </w:rPr>
        <w:t>JIS K0557</w:t>
      </w:r>
      <w:r>
        <w:rPr>
          <w:rFonts w:hint="eastAsia"/>
        </w:rPr>
        <w:t>等，及</w:t>
      </w:r>
      <w:r>
        <w:rPr>
          <w:rFonts w:hint="eastAsia"/>
        </w:rPr>
        <w:t>USP</w:t>
      </w:r>
      <w:r>
        <w:rPr>
          <w:rFonts w:hint="eastAsia"/>
        </w:rPr>
        <w:t>、</w:t>
      </w:r>
      <w:r>
        <w:rPr>
          <w:rFonts w:hint="eastAsia"/>
        </w:rPr>
        <w:t>EP</w:t>
      </w:r>
      <w:r>
        <w:rPr>
          <w:rFonts w:hint="eastAsia"/>
        </w:rPr>
        <w:t>和</w:t>
      </w:r>
      <w:proofErr w:type="spellStart"/>
      <w:r>
        <w:rPr>
          <w:rFonts w:hint="eastAsia"/>
        </w:rPr>
        <w:t>ChP</w:t>
      </w:r>
      <w:proofErr w:type="spellEnd"/>
      <w:r>
        <w:rPr>
          <w:rFonts w:hint="eastAsia"/>
        </w:rPr>
        <w:t>中规定的</w:t>
      </w:r>
      <w:proofErr w:type="gramStart"/>
      <w:r>
        <w:rPr>
          <w:rFonts w:hint="eastAsia"/>
        </w:rPr>
        <w:t>试剂级</w:t>
      </w:r>
      <w:proofErr w:type="gramEnd"/>
      <w:r>
        <w:rPr>
          <w:rFonts w:hint="eastAsia"/>
        </w:rPr>
        <w:t>超纯水要求。</w:t>
      </w:r>
    </w:p>
    <w:p w14:paraId="41825172" w14:textId="77777777" w:rsidR="001A5B7A" w:rsidRDefault="001A5B7A" w:rsidP="001A5B7A">
      <w:pPr>
        <w:pStyle w:val="Style2"/>
        <w:rPr>
          <w:rFonts w:hint="eastAsia"/>
        </w:rPr>
      </w:pPr>
      <w:r>
        <w:rPr>
          <w:rFonts w:hint="eastAsia"/>
        </w:rPr>
        <w:t>2.2</w:t>
      </w:r>
      <w:r>
        <w:rPr>
          <w:rFonts w:hint="eastAsia"/>
        </w:rPr>
        <w:t>实验室二级纯水产水水质参数</w:t>
      </w:r>
    </w:p>
    <w:p w14:paraId="3F7B6B17" w14:textId="77777777" w:rsidR="001A5B7A" w:rsidRDefault="001A5B7A" w:rsidP="001A5B7A">
      <w:pPr>
        <w:pStyle w:val="Style2"/>
        <w:rPr>
          <w:rFonts w:hint="eastAsia"/>
        </w:rPr>
      </w:pPr>
      <w:r>
        <w:rPr>
          <w:rFonts w:hint="eastAsia"/>
        </w:rPr>
        <w:t>产水速度：最大</w:t>
      </w:r>
      <w:r>
        <w:rPr>
          <w:rFonts w:hint="eastAsia"/>
        </w:rPr>
        <w:t>25L/</w:t>
      </w:r>
      <w:proofErr w:type="spellStart"/>
      <w:r>
        <w:rPr>
          <w:rFonts w:hint="eastAsia"/>
        </w:rPr>
        <w:t>hr</w:t>
      </w:r>
      <w:proofErr w:type="spellEnd"/>
      <w:r>
        <w:rPr>
          <w:rFonts w:hint="eastAsia"/>
        </w:rPr>
        <w:t>，取水过程无需用手固定容器，具有定量（</w:t>
      </w:r>
      <w:r>
        <w:rPr>
          <w:rFonts w:hint="eastAsia"/>
        </w:rPr>
        <w:t>0.1 -25 L</w:t>
      </w:r>
      <w:r>
        <w:rPr>
          <w:rFonts w:hint="eastAsia"/>
        </w:rPr>
        <w:t>）取水功能，精度±</w:t>
      </w:r>
      <w:r>
        <w:rPr>
          <w:rFonts w:hint="eastAsia"/>
        </w:rPr>
        <w:t>5%</w:t>
      </w:r>
      <w:r>
        <w:rPr>
          <w:rFonts w:hint="eastAsia"/>
        </w:rPr>
        <w:t>；</w:t>
      </w:r>
    </w:p>
    <w:p w14:paraId="7CC821AD" w14:textId="77777777" w:rsidR="001A5B7A" w:rsidRDefault="001A5B7A" w:rsidP="001A5B7A">
      <w:pPr>
        <w:pStyle w:val="Style2"/>
        <w:rPr>
          <w:rFonts w:hint="eastAsia"/>
        </w:rPr>
      </w:pPr>
      <w:r>
        <w:rPr>
          <w:rFonts w:hint="eastAsia"/>
        </w:rPr>
        <w:t>产水电导率：＞</w:t>
      </w:r>
      <w:r>
        <w:rPr>
          <w:rFonts w:hint="eastAsia"/>
        </w:rPr>
        <w:t>5 M</w:t>
      </w:r>
      <w:r>
        <w:rPr>
          <w:rFonts w:hint="eastAsia"/>
        </w:rPr>
        <w:t>Ω</w:t>
      </w:r>
      <w:r>
        <w:rPr>
          <w:rFonts w:hint="eastAsia"/>
        </w:rPr>
        <w:t xml:space="preserve">.cm @ 25 </w:t>
      </w:r>
      <w:r>
        <w:rPr>
          <w:rFonts w:hint="eastAsia"/>
        </w:rPr>
        <w:t>℃；</w:t>
      </w:r>
    </w:p>
    <w:p w14:paraId="24C0DF43" w14:textId="77777777" w:rsidR="001A5B7A" w:rsidRDefault="001A5B7A" w:rsidP="001A5B7A">
      <w:pPr>
        <w:pStyle w:val="Style2"/>
        <w:rPr>
          <w:rFonts w:hint="eastAsia"/>
        </w:rPr>
      </w:pPr>
      <w:r>
        <w:rPr>
          <w:rFonts w:hint="eastAsia"/>
        </w:rPr>
        <w:t>TOC</w:t>
      </w:r>
      <w:r>
        <w:rPr>
          <w:rFonts w:hint="eastAsia"/>
        </w:rPr>
        <w:t>含量：</w:t>
      </w:r>
      <w:r>
        <w:rPr>
          <w:rFonts w:hint="eastAsia"/>
        </w:rPr>
        <w:t>&lt;30 ppb</w:t>
      </w:r>
      <w:r>
        <w:rPr>
          <w:rFonts w:hint="eastAsia"/>
        </w:rPr>
        <w:t>。</w:t>
      </w:r>
    </w:p>
    <w:p w14:paraId="1641D918" w14:textId="77777777" w:rsidR="001A5B7A" w:rsidRDefault="001A5B7A" w:rsidP="001A5B7A">
      <w:pPr>
        <w:pStyle w:val="Style2"/>
        <w:rPr>
          <w:rFonts w:hint="eastAsia"/>
        </w:rPr>
      </w:pPr>
      <w:r>
        <w:rPr>
          <w:rFonts w:hint="eastAsia"/>
        </w:rPr>
        <w:t xml:space="preserve">2.3 </w:t>
      </w:r>
      <w:r>
        <w:rPr>
          <w:rFonts w:hint="eastAsia"/>
        </w:rPr>
        <w:t>超纯水产水水质参数</w:t>
      </w:r>
    </w:p>
    <w:p w14:paraId="773239B1" w14:textId="77777777" w:rsidR="001A5B7A" w:rsidRDefault="001A5B7A" w:rsidP="001A5B7A">
      <w:pPr>
        <w:pStyle w:val="Style2"/>
        <w:rPr>
          <w:rFonts w:hint="eastAsia"/>
        </w:rPr>
      </w:pPr>
      <w:r>
        <w:rPr>
          <w:rFonts w:hint="eastAsia"/>
        </w:rPr>
        <w:t>超纯水产水流速范围为逐滴至最大</w:t>
      </w:r>
      <w:r>
        <w:rPr>
          <w:rFonts w:hint="eastAsia"/>
        </w:rPr>
        <w:t>2L/min</w:t>
      </w:r>
      <w:r>
        <w:rPr>
          <w:rFonts w:hint="eastAsia"/>
        </w:rPr>
        <w:t>，四种产水速度可选，从逐滴到最大</w:t>
      </w:r>
      <w:r>
        <w:rPr>
          <w:rFonts w:hint="eastAsia"/>
        </w:rPr>
        <w:t>2L/min</w:t>
      </w:r>
      <w:r>
        <w:rPr>
          <w:rFonts w:hint="eastAsia"/>
        </w:rPr>
        <w:t>连续可调；</w:t>
      </w:r>
      <w:r>
        <w:rPr>
          <w:rFonts w:hint="eastAsia"/>
        </w:rPr>
        <w:t xml:space="preserve"> </w:t>
      </w:r>
    </w:p>
    <w:p w14:paraId="5CDC428B" w14:textId="77777777" w:rsidR="001A5B7A" w:rsidRDefault="001A5B7A" w:rsidP="001A5B7A">
      <w:pPr>
        <w:pStyle w:val="Style2"/>
        <w:rPr>
          <w:rFonts w:hint="eastAsia"/>
        </w:rPr>
      </w:pPr>
      <w:r>
        <w:rPr>
          <w:rFonts w:hint="eastAsia"/>
        </w:rPr>
        <w:t>产水电导率：</w:t>
      </w:r>
      <w:r>
        <w:rPr>
          <w:rFonts w:hint="eastAsia"/>
        </w:rPr>
        <w:t>18.2 M</w:t>
      </w:r>
      <w:r>
        <w:rPr>
          <w:rFonts w:hint="eastAsia"/>
        </w:rPr>
        <w:t>Ω</w:t>
      </w:r>
      <w:r>
        <w:rPr>
          <w:rFonts w:hint="eastAsia"/>
        </w:rPr>
        <w:t>.cm @ 25</w:t>
      </w:r>
      <w:r>
        <w:rPr>
          <w:rFonts w:hint="eastAsia"/>
        </w:rPr>
        <w:t>℃；</w:t>
      </w:r>
    </w:p>
    <w:p w14:paraId="08F1C975" w14:textId="77777777" w:rsidR="001A5B7A" w:rsidRDefault="001A5B7A" w:rsidP="001A5B7A">
      <w:pPr>
        <w:pStyle w:val="Style2"/>
        <w:rPr>
          <w:rFonts w:hint="eastAsia"/>
        </w:rPr>
      </w:pPr>
      <w:r>
        <w:rPr>
          <w:rFonts w:hint="eastAsia"/>
        </w:rPr>
        <w:t>TOC</w:t>
      </w:r>
      <w:r>
        <w:rPr>
          <w:rFonts w:hint="eastAsia"/>
        </w:rPr>
        <w:t>含量：≤</w:t>
      </w:r>
      <w:r>
        <w:rPr>
          <w:rFonts w:hint="eastAsia"/>
        </w:rPr>
        <w:t>5 ppb</w:t>
      </w:r>
      <w:r>
        <w:rPr>
          <w:rFonts w:hint="eastAsia"/>
        </w:rPr>
        <w:t>；</w:t>
      </w:r>
    </w:p>
    <w:p w14:paraId="3ECA43C1" w14:textId="77777777" w:rsidR="001A5B7A" w:rsidRDefault="001A5B7A" w:rsidP="001A5B7A">
      <w:pPr>
        <w:pStyle w:val="Style2"/>
        <w:rPr>
          <w:rFonts w:hint="eastAsia"/>
        </w:rPr>
      </w:pPr>
      <w:r>
        <w:rPr>
          <w:rFonts w:hint="eastAsia"/>
        </w:rPr>
        <w:t>微生物：</w:t>
      </w:r>
      <w:r>
        <w:rPr>
          <w:rFonts w:hint="eastAsia"/>
        </w:rPr>
        <w:t>&lt;0.01 CFU/mL</w:t>
      </w:r>
      <w:r>
        <w:rPr>
          <w:rFonts w:hint="eastAsia"/>
        </w:rPr>
        <w:t>；</w:t>
      </w:r>
    </w:p>
    <w:p w14:paraId="70960A11" w14:textId="77777777" w:rsidR="001A5B7A" w:rsidRDefault="001A5B7A" w:rsidP="001A5B7A">
      <w:pPr>
        <w:pStyle w:val="Style2"/>
        <w:rPr>
          <w:rFonts w:hint="eastAsia"/>
        </w:rPr>
      </w:pPr>
      <w:r>
        <w:rPr>
          <w:rFonts w:hint="eastAsia"/>
        </w:rPr>
        <w:t>直径大于</w:t>
      </w:r>
      <w:r>
        <w:rPr>
          <w:rFonts w:hint="eastAsia"/>
        </w:rPr>
        <w:t xml:space="preserve">0.2 </w:t>
      </w:r>
      <w:r>
        <w:rPr>
          <w:rFonts w:hint="eastAsia"/>
        </w:rPr>
        <w:t>μ</w:t>
      </w:r>
      <w:r>
        <w:rPr>
          <w:rFonts w:hint="eastAsia"/>
        </w:rPr>
        <w:t>m</w:t>
      </w:r>
      <w:r>
        <w:rPr>
          <w:rFonts w:hint="eastAsia"/>
        </w:rPr>
        <w:t>的颗粒物数量：</w:t>
      </w:r>
      <w:r>
        <w:rPr>
          <w:rFonts w:hint="eastAsia"/>
        </w:rPr>
        <w:t>&lt;1/mL</w:t>
      </w:r>
      <w:r>
        <w:rPr>
          <w:rFonts w:hint="eastAsia"/>
        </w:rPr>
        <w:t>。</w:t>
      </w:r>
    </w:p>
    <w:p w14:paraId="470D2EE7" w14:textId="77777777" w:rsidR="001A5B7A" w:rsidRDefault="001A5B7A" w:rsidP="001A5B7A">
      <w:pPr>
        <w:pStyle w:val="Style2"/>
        <w:rPr>
          <w:rFonts w:hint="eastAsia"/>
        </w:rPr>
      </w:pPr>
      <w:r>
        <w:rPr>
          <w:rFonts w:hint="eastAsia"/>
        </w:rPr>
        <w:t xml:space="preserve">2.4 </w:t>
      </w:r>
      <w:r>
        <w:rPr>
          <w:rFonts w:hint="eastAsia"/>
        </w:rPr>
        <w:t>配备终端超滤器</w:t>
      </w:r>
      <w:r>
        <w:rPr>
          <w:rFonts w:hint="eastAsia"/>
        </w:rPr>
        <w:t>-</w:t>
      </w:r>
      <w:r>
        <w:rPr>
          <w:rFonts w:hint="eastAsia"/>
        </w:rPr>
        <w:t>除热源</w:t>
      </w:r>
    </w:p>
    <w:p w14:paraId="5FCD3027" w14:textId="77777777" w:rsidR="001A5B7A" w:rsidRDefault="001A5B7A" w:rsidP="001A5B7A">
      <w:pPr>
        <w:pStyle w:val="Style2"/>
        <w:rPr>
          <w:rFonts w:hint="eastAsia"/>
        </w:rPr>
      </w:pPr>
      <w:r>
        <w:rPr>
          <w:rFonts w:hint="eastAsia"/>
        </w:rPr>
        <w:t>内毒素：＜</w:t>
      </w:r>
      <w:r>
        <w:rPr>
          <w:rFonts w:hint="eastAsia"/>
        </w:rPr>
        <w:t>0.001EU/mL</w:t>
      </w:r>
      <w:r>
        <w:rPr>
          <w:rFonts w:hint="eastAsia"/>
        </w:rPr>
        <w:t>；</w:t>
      </w:r>
    </w:p>
    <w:p w14:paraId="5DBD3902" w14:textId="77777777" w:rsidR="001A5B7A" w:rsidRDefault="001A5B7A" w:rsidP="001A5B7A">
      <w:pPr>
        <w:pStyle w:val="Style2"/>
        <w:rPr>
          <w:rFonts w:hint="eastAsia"/>
        </w:rPr>
      </w:pPr>
      <w:r>
        <w:rPr>
          <w:rFonts w:hint="eastAsia"/>
        </w:rPr>
        <w:t>RNA</w:t>
      </w:r>
      <w:r>
        <w:rPr>
          <w:rFonts w:hint="eastAsia"/>
        </w:rPr>
        <w:t>酶：＜</w:t>
      </w:r>
      <w:r>
        <w:rPr>
          <w:rFonts w:hint="eastAsia"/>
        </w:rPr>
        <w:t>1pg/mL</w:t>
      </w:r>
      <w:r>
        <w:rPr>
          <w:rFonts w:hint="eastAsia"/>
        </w:rPr>
        <w:t>；</w:t>
      </w:r>
    </w:p>
    <w:p w14:paraId="3F40F0B2" w14:textId="77777777" w:rsidR="001A5B7A" w:rsidRDefault="001A5B7A" w:rsidP="001A5B7A">
      <w:pPr>
        <w:pStyle w:val="Style2"/>
        <w:rPr>
          <w:rFonts w:hint="eastAsia"/>
        </w:rPr>
      </w:pPr>
      <w:r>
        <w:rPr>
          <w:rFonts w:hint="eastAsia"/>
        </w:rPr>
        <w:t>DNA</w:t>
      </w:r>
      <w:r>
        <w:rPr>
          <w:rFonts w:hint="eastAsia"/>
        </w:rPr>
        <w:t>酶：＜</w:t>
      </w:r>
      <w:r>
        <w:rPr>
          <w:rFonts w:hint="eastAsia"/>
        </w:rPr>
        <w:t>5pg/mL</w:t>
      </w:r>
      <w:r>
        <w:rPr>
          <w:rFonts w:hint="eastAsia"/>
        </w:rPr>
        <w:t>；</w:t>
      </w:r>
    </w:p>
    <w:p w14:paraId="395EB6E1" w14:textId="77777777" w:rsidR="001A5B7A" w:rsidRDefault="001A5B7A" w:rsidP="001A5B7A">
      <w:pPr>
        <w:pStyle w:val="Style2"/>
        <w:rPr>
          <w:rFonts w:hint="eastAsia"/>
        </w:rPr>
      </w:pPr>
      <w:r>
        <w:rPr>
          <w:rFonts w:hint="eastAsia"/>
        </w:rPr>
        <w:lastRenderedPageBreak/>
        <w:t>蛋白酶：＜</w:t>
      </w:r>
      <w:r>
        <w:rPr>
          <w:rFonts w:hint="eastAsia"/>
        </w:rPr>
        <w:t>0.15</w:t>
      </w:r>
      <w:r>
        <w:rPr>
          <w:rFonts w:hint="eastAsia"/>
        </w:rPr>
        <w:t>μ</w:t>
      </w:r>
      <w:r>
        <w:rPr>
          <w:rFonts w:hint="eastAsia"/>
        </w:rPr>
        <w:t>g/mL</w:t>
      </w:r>
      <w:r>
        <w:rPr>
          <w:rFonts w:hint="eastAsia"/>
        </w:rPr>
        <w:t>。</w:t>
      </w:r>
    </w:p>
    <w:p w14:paraId="019AA3E5" w14:textId="77777777" w:rsidR="001A5B7A" w:rsidRDefault="001A5B7A" w:rsidP="001A5B7A">
      <w:pPr>
        <w:pStyle w:val="Style2"/>
        <w:rPr>
          <w:rFonts w:hint="eastAsia"/>
        </w:rPr>
      </w:pPr>
      <w:r>
        <w:rPr>
          <w:rFonts w:hint="eastAsia"/>
        </w:rPr>
        <w:t xml:space="preserve">2.5 </w:t>
      </w:r>
      <w:r>
        <w:rPr>
          <w:rFonts w:hint="eastAsia"/>
        </w:rPr>
        <w:t>自来水预过滤模块：</w:t>
      </w:r>
      <w:r>
        <w:rPr>
          <w:rFonts w:hint="eastAsia"/>
        </w:rPr>
        <w:t>PP</w:t>
      </w:r>
      <w:r>
        <w:rPr>
          <w:rFonts w:hint="eastAsia"/>
        </w:rPr>
        <w:t>棉芯和</w:t>
      </w:r>
      <w:r>
        <w:rPr>
          <w:rFonts w:hint="eastAsia"/>
        </w:rPr>
        <w:t>AC</w:t>
      </w:r>
      <w:r>
        <w:rPr>
          <w:rFonts w:hint="eastAsia"/>
        </w:rPr>
        <w:t>活性炭。</w:t>
      </w:r>
    </w:p>
    <w:p w14:paraId="248E269D" w14:textId="77777777" w:rsidR="001A5B7A" w:rsidRDefault="001A5B7A" w:rsidP="001A5B7A">
      <w:pPr>
        <w:pStyle w:val="Style2"/>
        <w:rPr>
          <w:rFonts w:hint="eastAsia"/>
        </w:rPr>
      </w:pPr>
      <w:r>
        <w:rPr>
          <w:rFonts w:hint="eastAsia"/>
        </w:rPr>
        <w:t>2.6 RO</w:t>
      </w:r>
      <w:r>
        <w:rPr>
          <w:rFonts w:hint="eastAsia"/>
        </w:rPr>
        <w:t>纯化过程中，不符合水质要求的水将回流重新纯化，不会进入下一环节。</w:t>
      </w:r>
    </w:p>
    <w:p w14:paraId="7C6C2522" w14:textId="77777777" w:rsidR="001A5B7A" w:rsidRDefault="001A5B7A" w:rsidP="001A5B7A">
      <w:pPr>
        <w:pStyle w:val="Style2"/>
        <w:rPr>
          <w:rFonts w:hint="eastAsia"/>
        </w:rPr>
      </w:pPr>
      <w:r>
        <w:rPr>
          <w:rFonts w:hint="eastAsia"/>
        </w:rPr>
        <w:t xml:space="preserve">2.7 </w:t>
      </w:r>
      <w:r>
        <w:rPr>
          <w:rFonts w:hint="eastAsia"/>
        </w:rPr>
        <w:t>具有全管路消毒清洗功能。</w:t>
      </w:r>
    </w:p>
    <w:p w14:paraId="5BD9755C" w14:textId="77777777" w:rsidR="001A5B7A" w:rsidRDefault="001A5B7A" w:rsidP="001A5B7A">
      <w:pPr>
        <w:pStyle w:val="Style2"/>
        <w:rPr>
          <w:rFonts w:hint="eastAsia"/>
        </w:rPr>
      </w:pPr>
      <w:r>
        <w:rPr>
          <w:rFonts w:hint="eastAsia"/>
        </w:rPr>
        <w:t xml:space="preserve">2.8 </w:t>
      </w:r>
      <w:r>
        <w:rPr>
          <w:rFonts w:hint="eastAsia"/>
        </w:rPr>
        <w:t>多种纯化柱适合不同应用，纯化柱填料共计</w:t>
      </w:r>
      <w:r>
        <w:rPr>
          <w:rFonts w:hint="eastAsia"/>
        </w:rPr>
        <w:t xml:space="preserve">3L </w:t>
      </w:r>
      <w:r>
        <w:rPr>
          <w:rFonts w:hint="eastAsia"/>
        </w:rPr>
        <w:t>。</w:t>
      </w:r>
    </w:p>
    <w:p w14:paraId="40783126" w14:textId="77777777" w:rsidR="001A5B7A" w:rsidRDefault="001A5B7A" w:rsidP="001A5B7A">
      <w:pPr>
        <w:pStyle w:val="Style2"/>
        <w:rPr>
          <w:rFonts w:hint="eastAsia"/>
        </w:rPr>
      </w:pPr>
      <w:r>
        <w:rPr>
          <w:rFonts w:hint="eastAsia"/>
        </w:rPr>
        <w:t xml:space="preserve">2.9 </w:t>
      </w:r>
      <w:r>
        <w:rPr>
          <w:rFonts w:hint="eastAsia"/>
        </w:rPr>
        <w:t>配备</w:t>
      </w:r>
      <w:r>
        <w:rPr>
          <w:rFonts w:hint="eastAsia"/>
        </w:rPr>
        <w:t>185/254 nm</w:t>
      </w:r>
      <w:r>
        <w:rPr>
          <w:rFonts w:hint="eastAsia"/>
        </w:rPr>
        <w:t>双波长紫外灯，有效降低产水有机物含量。</w:t>
      </w:r>
    </w:p>
    <w:p w14:paraId="5E0259C4" w14:textId="77777777" w:rsidR="001A5B7A" w:rsidRDefault="001A5B7A" w:rsidP="001A5B7A">
      <w:pPr>
        <w:pStyle w:val="Style2"/>
        <w:rPr>
          <w:rFonts w:hint="eastAsia"/>
        </w:rPr>
      </w:pPr>
      <w:r>
        <w:rPr>
          <w:rFonts w:hint="eastAsia"/>
        </w:rPr>
        <w:t xml:space="preserve">2.10 </w:t>
      </w:r>
      <w:r>
        <w:rPr>
          <w:rFonts w:hint="eastAsia"/>
        </w:rPr>
        <w:t>配备</w:t>
      </w:r>
      <w:r>
        <w:rPr>
          <w:rFonts w:hint="eastAsia"/>
        </w:rPr>
        <w:t>3m</w:t>
      </w:r>
      <w:r>
        <w:rPr>
          <w:rFonts w:hint="eastAsia"/>
        </w:rPr>
        <w:t>远程取水手柄，取水手柄均具有</w:t>
      </w:r>
      <w:r>
        <w:rPr>
          <w:rFonts w:hint="eastAsia"/>
        </w:rPr>
        <w:t>3</w:t>
      </w:r>
      <w:r>
        <w:rPr>
          <w:rFonts w:hint="eastAsia"/>
        </w:rPr>
        <w:t>英寸彩色触摸显示屏，实时显示出水水质指标（温度，电阻率，</w:t>
      </w:r>
      <w:r>
        <w:rPr>
          <w:rFonts w:hint="eastAsia"/>
        </w:rPr>
        <w:t>TOC</w:t>
      </w:r>
      <w:r>
        <w:rPr>
          <w:rFonts w:hint="eastAsia"/>
        </w:rPr>
        <w:t>）、取水速度、水箱液位和报警信息，且取水同时直接读取水质信息。</w:t>
      </w:r>
    </w:p>
    <w:p w14:paraId="1B3AA1AD" w14:textId="77777777" w:rsidR="001A5B7A" w:rsidRDefault="001A5B7A" w:rsidP="001A5B7A">
      <w:pPr>
        <w:pStyle w:val="Style2"/>
        <w:rPr>
          <w:rFonts w:hint="eastAsia"/>
        </w:rPr>
      </w:pPr>
      <w:r>
        <w:rPr>
          <w:rFonts w:hint="eastAsia"/>
        </w:rPr>
        <w:t xml:space="preserve">    12</w:t>
      </w:r>
      <w:r>
        <w:rPr>
          <w:rFonts w:hint="eastAsia"/>
        </w:rPr>
        <w:t>、取样量程：≤</w:t>
      </w:r>
      <w:r>
        <w:rPr>
          <w:rFonts w:hint="eastAsia"/>
        </w:rPr>
        <w:t>200</w:t>
      </w:r>
      <w:r>
        <w:rPr>
          <w:rFonts w:hint="eastAsia"/>
        </w:rPr>
        <w:t>μ</w:t>
      </w:r>
      <w:r>
        <w:rPr>
          <w:rFonts w:hint="eastAsia"/>
        </w:rPr>
        <w:t>L</w:t>
      </w:r>
      <w:r>
        <w:rPr>
          <w:rFonts w:hint="eastAsia"/>
        </w:rPr>
        <w:t>；取样重复度：</w:t>
      </w:r>
      <w:r>
        <w:rPr>
          <w:rFonts w:hint="eastAsia"/>
        </w:rPr>
        <w:t>0.2</w:t>
      </w:r>
      <w:r>
        <w:rPr>
          <w:rFonts w:hint="eastAsia"/>
        </w:rPr>
        <w:t>μ</w:t>
      </w:r>
      <w:r>
        <w:rPr>
          <w:rFonts w:hint="eastAsia"/>
        </w:rPr>
        <w:t>L</w:t>
      </w:r>
      <w:r>
        <w:rPr>
          <w:rFonts w:hint="eastAsia"/>
        </w:rPr>
        <w:t>。</w:t>
      </w:r>
    </w:p>
    <w:p w14:paraId="33592BC9" w14:textId="77777777" w:rsidR="001A5B7A" w:rsidRDefault="001A5B7A" w:rsidP="001A5B7A">
      <w:pPr>
        <w:pStyle w:val="Style2"/>
        <w:rPr>
          <w:rFonts w:hint="eastAsia"/>
        </w:rPr>
      </w:pPr>
      <w:r>
        <w:rPr>
          <w:rFonts w:hint="eastAsia"/>
        </w:rPr>
        <w:t xml:space="preserve">2.11 </w:t>
      </w:r>
      <w:r>
        <w:rPr>
          <w:rFonts w:hint="eastAsia"/>
        </w:rPr>
        <w:t>整套系统</w:t>
      </w:r>
      <w:r>
        <w:rPr>
          <w:rFonts w:hint="eastAsia"/>
        </w:rPr>
        <w:t>5</w:t>
      </w:r>
      <w:r>
        <w:rPr>
          <w:rFonts w:hint="eastAsia"/>
        </w:rPr>
        <w:t>组水质传感器，超纯水电导率仪出水电导池常数达到</w:t>
      </w:r>
      <w:r>
        <w:rPr>
          <w:rFonts w:hint="eastAsia"/>
        </w:rPr>
        <w:t>0.19 cm-1</w:t>
      </w:r>
      <w:r>
        <w:rPr>
          <w:rFonts w:hint="eastAsia"/>
        </w:rPr>
        <w:t>，温度灵敏度为</w:t>
      </w:r>
      <w:r>
        <w:rPr>
          <w:rFonts w:hint="eastAsia"/>
        </w:rPr>
        <w:t>0.1</w:t>
      </w:r>
      <w:r>
        <w:rPr>
          <w:rFonts w:hint="eastAsia"/>
        </w:rPr>
        <w:t>℃；电导率</w:t>
      </w:r>
      <w:proofErr w:type="gramStart"/>
      <w:r>
        <w:rPr>
          <w:rFonts w:hint="eastAsia"/>
        </w:rPr>
        <w:t>仪符合</w:t>
      </w:r>
      <w:proofErr w:type="gramEnd"/>
      <w:r>
        <w:rPr>
          <w:rFonts w:hint="eastAsia"/>
        </w:rPr>
        <w:t>ASTM</w:t>
      </w:r>
      <w:r>
        <w:rPr>
          <w:rFonts w:hint="eastAsia"/>
        </w:rPr>
        <w:t>标准下</w:t>
      </w:r>
      <w:r>
        <w:rPr>
          <w:rFonts w:hint="eastAsia"/>
        </w:rPr>
        <w:t>D1125-95</w:t>
      </w:r>
      <w:r>
        <w:rPr>
          <w:rFonts w:hint="eastAsia"/>
        </w:rPr>
        <w:t>（</w:t>
      </w:r>
      <w:r>
        <w:rPr>
          <w:rFonts w:hint="eastAsia"/>
        </w:rPr>
        <w:t>1999</w:t>
      </w:r>
      <w:r>
        <w:rPr>
          <w:rFonts w:hint="eastAsia"/>
        </w:rPr>
        <w:t>）的要求。</w:t>
      </w:r>
      <w:r>
        <w:rPr>
          <w:rFonts w:hint="eastAsia"/>
        </w:rPr>
        <w:t xml:space="preserve"> </w:t>
      </w:r>
    </w:p>
    <w:p w14:paraId="7EF191DC" w14:textId="77777777" w:rsidR="001A5B7A" w:rsidRPr="001A5B7A" w:rsidRDefault="001A5B7A" w:rsidP="001A5B7A">
      <w:pPr>
        <w:pStyle w:val="Style2"/>
        <w:rPr>
          <w:rFonts w:hint="eastAsia"/>
        </w:rPr>
      </w:pPr>
      <w:r>
        <w:rPr>
          <w:rFonts w:hint="eastAsia"/>
        </w:rPr>
        <w:t>2.12</w:t>
      </w:r>
      <w:r>
        <w:rPr>
          <w:rFonts w:hint="eastAsia"/>
        </w:rPr>
        <w:t>配备</w:t>
      </w:r>
      <w:r>
        <w:rPr>
          <w:rFonts w:hint="eastAsia"/>
        </w:rPr>
        <w:t>100L</w:t>
      </w:r>
      <w:r>
        <w:rPr>
          <w:rFonts w:hint="eastAsia"/>
        </w:rPr>
        <w:t>容积水箱，顶部配有空气过滤器，有效阻隔空气中的细菌等污染源进入水箱。搭配水箱紫外杀菌模块，控制水箱微生物生长。</w:t>
      </w:r>
    </w:p>
    <w:p w14:paraId="453D54AE" w14:textId="1475AEF1" w:rsidR="00AB1F71" w:rsidRDefault="00AB1F71">
      <w:pPr>
        <w:jc w:val="left"/>
        <w:rPr>
          <w:rFonts w:ascii="宋体" w:hAnsi="宋体" w:hint="eastAsia"/>
          <w:sz w:val="24"/>
          <w:szCs w:val="18"/>
        </w:rPr>
      </w:pPr>
    </w:p>
    <w:p w14:paraId="77556626" w14:textId="77777777" w:rsidR="00AB1F71" w:rsidRDefault="00FE134D" w:rsidP="001A5B7A">
      <w:pPr>
        <w:spacing w:line="360" w:lineRule="auto"/>
        <w:rPr>
          <w:rFonts w:asci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（四）采购标的</w:t>
      </w:r>
      <w:proofErr w:type="gramStart"/>
      <w:r>
        <w:rPr>
          <w:rFonts w:ascii="宋体" w:hAnsi="宋体" w:hint="eastAsia"/>
          <w:b/>
          <w:bCs/>
          <w:sz w:val="28"/>
        </w:rPr>
        <w:t>的</w:t>
      </w:r>
      <w:proofErr w:type="gramEnd"/>
      <w:r>
        <w:rPr>
          <w:rFonts w:ascii="宋体" w:hAnsi="宋体" w:hint="eastAsia"/>
          <w:b/>
          <w:bCs/>
          <w:sz w:val="28"/>
        </w:rPr>
        <w:t>数量、采购项目交付或者实施的时间和地点：</w:t>
      </w:r>
    </w:p>
    <w:p w14:paraId="223CBAD7" w14:textId="77777777" w:rsidR="00AB1F71" w:rsidRDefault="00FE134D" w:rsidP="00AB1F71">
      <w:pPr>
        <w:spacing w:line="360" w:lineRule="auto"/>
        <w:ind w:firstLineChars="177" w:firstLine="425"/>
        <w:jc w:val="left"/>
        <w:rPr>
          <w:rFonts w:ascii="宋体"/>
          <w:bCs/>
          <w:sz w:val="24"/>
        </w:rPr>
      </w:pPr>
      <w:r>
        <w:rPr>
          <w:rFonts w:ascii="宋体" w:hAnsi="宋体"/>
          <w:bCs/>
          <w:sz w:val="24"/>
        </w:rPr>
        <w:t>1.</w:t>
      </w:r>
      <w:r>
        <w:rPr>
          <w:rFonts w:ascii="宋体" w:hAnsi="宋体" w:hint="eastAsia"/>
          <w:bCs/>
          <w:sz w:val="24"/>
        </w:rPr>
        <w:t>采购数量：</w:t>
      </w:r>
      <w:r>
        <w:rPr>
          <w:rFonts w:ascii="宋体" w:hAnsi="宋体"/>
          <w:bCs/>
          <w:sz w:val="24"/>
        </w:rPr>
        <w:t>1</w:t>
      </w:r>
      <w:r>
        <w:rPr>
          <w:rFonts w:ascii="宋体" w:hAnsi="宋体" w:hint="eastAsia"/>
          <w:bCs/>
          <w:sz w:val="24"/>
        </w:rPr>
        <w:t>台</w:t>
      </w:r>
    </w:p>
    <w:p w14:paraId="0ED8877A" w14:textId="77777777" w:rsidR="00AB1F71" w:rsidRDefault="00FE134D" w:rsidP="00AB1F71">
      <w:pPr>
        <w:spacing w:line="360" w:lineRule="auto"/>
        <w:ind w:firstLineChars="177" w:firstLine="425"/>
        <w:jc w:val="lef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2.服务期：供货期15天</w:t>
      </w:r>
    </w:p>
    <w:p w14:paraId="23D1FDBB" w14:textId="77777777" w:rsidR="00AB1F71" w:rsidRDefault="00FE134D">
      <w:pPr>
        <w:spacing w:line="360" w:lineRule="auto"/>
        <w:ind w:firstLineChars="675" w:firstLine="1620"/>
        <w:jc w:val="lef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质保期1年</w:t>
      </w:r>
    </w:p>
    <w:p w14:paraId="49FFC16E" w14:textId="77777777" w:rsidR="00AB1F71" w:rsidRPr="001A5B7A" w:rsidRDefault="00FE134D" w:rsidP="001A5B7A">
      <w:pPr>
        <w:spacing w:line="360" w:lineRule="auto"/>
        <w:ind w:firstLineChars="177" w:firstLine="425"/>
        <w:jc w:val="left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3.</w:t>
      </w:r>
      <w:r>
        <w:rPr>
          <w:rFonts w:ascii="宋体" w:hAnsi="宋体" w:hint="eastAsia"/>
          <w:bCs/>
          <w:sz w:val="24"/>
        </w:rPr>
        <w:t>本项目实施地点：春新东路</w:t>
      </w:r>
      <w:r>
        <w:rPr>
          <w:rFonts w:ascii="宋体" w:hAnsi="宋体"/>
          <w:bCs/>
          <w:sz w:val="24"/>
        </w:rPr>
        <w:t>8</w:t>
      </w:r>
      <w:r>
        <w:rPr>
          <w:rFonts w:ascii="宋体" w:hAnsi="宋体" w:hint="eastAsia"/>
          <w:bCs/>
          <w:sz w:val="24"/>
        </w:rPr>
        <w:t>号东大楼。</w:t>
      </w:r>
    </w:p>
    <w:p w14:paraId="73AC7246" w14:textId="77777777" w:rsidR="00AB1F71" w:rsidRPr="001A5B7A" w:rsidRDefault="00FE134D" w:rsidP="001A5B7A">
      <w:pPr>
        <w:spacing w:line="360" w:lineRule="auto"/>
        <w:ind w:firstLineChars="177" w:firstLine="425"/>
        <w:jc w:val="left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4.</w:t>
      </w:r>
      <w:r w:rsidRPr="001A5B7A">
        <w:rPr>
          <w:rFonts w:ascii="宋体" w:hAnsi="宋体" w:hint="eastAsia"/>
          <w:bCs/>
          <w:sz w:val="24"/>
        </w:rPr>
        <w:t>付款方式：</w:t>
      </w:r>
      <w:r>
        <w:rPr>
          <w:rFonts w:ascii="宋体" w:hAnsi="宋体" w:hint="eastAsia"/>
          <w:bCs/>
          <w:sz w:val="24"/>
        </w:rPr>
        <w:t>合同签订生效后，</w:t>
      </w:r>
      <w:proofErr w:type="gramStart"/>
      <w:r>
        <w:rPr>
          <w:rFonts w:ascii="宋体" w:hAnsi="宋体" w:hint="eastAsia"/>
          <w:bCs/>
          <w:sz w:val="24"/>
        </w:rPr>
        <w:t>货到且经</w:t>
      </w:r>
      <w:proofErr w:type="gramEnd"/>
      <w:r>
        <w:rPr>
          <w:rFonts w:ascii="宋体" w:hAnsi="宋体" w:hint="eastAsia"/>
          <w:bCs/>
          <w:sz w:val="24"/>
        </w:rPr>
        <w:t>采购人验收合格交付使用，供应商开具对应等额的增值税专用发票后，30个工作日内结清货款。</w:t>
      </w:r>
    </w:p>
    <w:p w14:paraId="39A8D50D" w14:textId="77777777" w:rsidR="00AB1F71" w:rsidRDefault="00AB1F71" w:rsidP="00AB1F71">
      <w:pPr>
        <w:spacing w:line="360" w:lineRule="auto"/>
        <w:ind w:firstLineChars="177" w:firstLine="425"/>
        <w:jc w:val="left"/>
        <w:rPr>
          <w:rFonts w:ascii="宋体"/>
          <w:bCs/>
          <w:sz w:val="24"/>
        </w:rPr>
      </w:pPr>
    </w:p>
    <w:p w14:paraId="1D0223AC" w14:textId="77777777" w:rsidR="00AB1F71" w:rsidRDefault="00FE134D">
      <w:pPr>
        <w:spacing w:line="360" w:lineRule="auto"/>
        <w:rPr>
          <w:rFonts w:asci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（五）采购标的需满足的服务标准、期限、效率等要求：</w:t>
      </w:r>
    </w:p>
    <w:p w14:paraId="761F500D" w14:textId="77777777" w:rsidR="00AB1F71" w:rsidRDefault="00FE134D">
      <w:pPr>
        <w:widowControl/>
        <w:jc w:val="left"/>
        <w:rPr>
          <w:rFonts w:ascii="宋体"/>
          <w:b/>
          <w:bCs/>
          <w:sz w:val="24"/>
        </w:rPr>
      </w:pPr>
      <w:r>
        <w:rPr>
          <w:rFonts w:ascii="宋体" w:hAnsi="宋体" w:hint="eastAsia"/>
          <w:bCs/>
          <w:sz w:val="24"/>
        </w:rPr>
        <w:t>设备供应商负责安装、调试、培训等服务，协助验收。</w:t>
      </w:r>
    </w:p>
    <w:p w14:paraId="2A4F095F" w14:textId="77777777" w:rsidR="00AB1F71" w:rsidRDefault="00FE134D">
      <w:pPr>
        <w:spacing w:line="360" w:lineRule="auto"/>
        <w:rPr>
          <w:rFonts w:asci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（六）采购标的验收标准：</w:t>
      </w:r>
    </w:p>
    <w:p w14:paraId="352744B9" w14:textId="77777777" w:rsidR="00AB1F71" w:rsidRDefault="00FE134D">
      <w:pPr>
        <w:spacing w:line="360" w:lineRule="auto"/>
        <w:ind w:firstLineChars="100" w:firstLine="240"/>
        <w:rPr>
          <w:rFonts w:ascii="宋体"/>
          <w:bCs/>
          <w:sz w:val="24"/>
        </w:rPr>
      </w:pPr>
      <w:r>
        <w:rPr>
          <w:rFonts w:ascii="宋体" w:hAnsi="宋体"/>
          <w:bCs/>
          <w:sz w:val="24"/>
        </w:rPr>
        <w:t>1</w:t>
      </w:r>
      <w:r>
        <w:rPr>
          <w:rFonts w:ascii="宋体" w:hAnsi="宋体" w:hint="eastAsia"/>
          <w:bCs/>
          <w:sz w:val="24"/>
        </w:rPr>
        <w:t>、货物的验收包括：数量、外观、质量、性能、质保单、包装和乙方承诺的其他指标；</w:t>
      </w:r>
    </w:p>
    <w:p w14:paraId="3E84446D" w14:textId="77777777" w:rsidR="00AB1F71" w:rsidRDefault="00FE134D">
      <w:pPr>
        <w:spacing w:line="360" w:lineRule="auto"/>
        <w:ind w:firstLineChars="100" w:firstLine="240"/>
        <w:rPr>
          <w:rFonts w:ascii="宋体"/>
          <w:bCs/>
          <w:sz w:val="24"/>
        </w:rPr>
      </w:pPr>
      <w:r>
        <w:rPr>
          <w:rFonts w:ascii="宋体" w:hAnsi="宋体"/>
          <w:bCs/>
          <w:sz w:val="24"/>
        </w:rPr>
        <w:t>2</w:t>
      </w:r>
      <w:r>
        <w:rPr>
          <w:rFonts w:ascii="宋体" w:hAnsi="宋体" w:hint="eastAsia"/>
          <w:bCs/>
          <w:sz w:val="24"/>
        </w:rPr>
        <w:t>、验收标准根据有关规定及技术要求，原则上以通过计量检定或校准合格为准。</w:t>
      </w:r>
    </w:p>
    <w:p w14:paraId="7341CD8E" w14:textId="77777777" w:rsidR="00AB1F71" w:rsidRDefault="00AB1F71">
      <w:pPr>
        <w:spacing w:line="360" w:lineRule="auto"/>
        <w:rPr>
          <w:rFonts w:ascii="宋体"/>
          <w:color w:val="000000"/>
          <w:sz w:val="24"/>
        </w:rPr>
      </w:pPr>
    </w:p>
    <w:p w14:paraId="3E77B71F" w14:textId="77777777" w:rsidR="00AB1F71" w:rsidRDefault="00FE134D">
      <w:pPr>
        <w:spacing w:line="360" w:lineRule="auto"/>
        <w:rPr>
          <w:rFonts w:asci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（七）采购标的</w:t>
      </w:r>
      <w:proofErr w:type="gramStart"/>
      <w:r>
        <w:rPr>
          <w:rFonts w:ascii="宋体" w:hAnsi="宋体" w:hint="eastAsia"/>
          <w:b/>
          <w:bCs/>
          <w:sz w:val="28"/>
        </w:rPr>
        <w:t>的</w:t>
      </w:r>
      <w:proofErr w:type="gramEnd"/>
      <w:r>
        <w:rPr>
          <w:rFonts w:ascii="宋体" w:hAnsi="宋体" w:hint="eastAsia"/>
          <w:b/>
          <w:bCs/>
          <w:sz w:val="28"/>
        </w:rPr>
        <w:t>其他技术、服务等要求：</w:t>
      </w:r>
    </w:p>
    <w:p w14:paraId="11B907E4" w14:textId="77777777" w:rsidR="00AB1F71" w:rsidRDefault="00FE134D">
      <w:pPr>
        <w:spacing w:line="360" w:lineRule="auto"/>
        <w:ind w:firstLineChars="100" w:firstLine="24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价格包含设备运输、装卸、调试等费用。</w:t>
      </w:r>
    </w:p>
    <w:p w14:paraId="02707153" w14:textId="1A073FEE" w:rsidR="00AC4898" w:rsidRPr="001514AC" w:rsidRDefault="00AC4898" w:rsidP="00AC4898">
      <w:pPr>
        <w:spacing w:line="360" w:lineRule="auto"/>
        <w:ind w:firstLineChars="100" w:firstLine="241"/>
        <w:rPr>
          <w:rFonts w:ascii="宋体" w:hAnsi="宋体" w:hint="eastAsia"/>
          <w:bCs/>
          <w:sz w:val="24"/>
        </w:rPr>
      </w:pPr>
      <w:r w:rsidRPr="00435B18">
        <w:rPr>
          <w:rFonts w:ascii="宋体" w:hAnsi="宋体" w:hint="eastAsia"/>
          <w:b/>
          <w:sz w:val="24"/>
        </w:rPr>
        <w:t>技术咨询：</w:t>
      </w:r>
      <w:r w:rsidR="001A5B7A">
        <w:rPr>
          <w:rFonts w:ascii="宋体" w:hAnsi="宋体" w:hint="eastAsia"/>
          <w:b/>
          <w:sz w:val="24"/>
        </w:rPr>
        <w:t>陈淑娴</w:t>
      </w:r>
      <w:r w:rsidRPr="00435B18">
        <w:rPr>
          <w:rFonts w:ascii="宋体" w:hAnsi="宋体" w:hint="eastAsia"/>
          <w:b/>
          <w:sz w:val="24"/>
        </w:rPr>
        <w:t>，咨询电话：</w:t>
      </w:r>
      <w:r>
        <w:rPr>
          <w:rFonts w:ascii="宋体" w:hAnsi="宋体" w:hint="eastAsia"/>
          <w:b/>
          <w:sz w:val="24"/>
        </w:rPr>
        <w:t>1</w:t>
      </w:r>
      <w:r w:rsidR="001A5B7A">
        <w:rPr>
          <w:rFonts w:ascii="宋体" w:hAnsi="宋体" w:hint="eastAsia"/>
          <w:b/>
          <w:sz w:val="24"/>
        </w:rPr>
        <w:t>5106192295</w:t>
      </w:r>
    </w:p>
    <w:p w14:paraId="2EB8392C" w14:textId="77777777" w:rsidR="00AC4898" w:rsidRPr="00AC4898" w:rsidRDefault="00AC4898" w:rsidP="001A5B7A">
      <w:pPr>
        <w:pStyle w:val="Style2"/>
      </w:pPr>
    </w:p>
    <w:p w14:paraId="6C76136B" w14:textId="77777777" w:rsidR="00AB1F71" w:rsidRDefault="00AB1F71" w:rsidP="001A5B7A">
      <w:pPr>
        <w:pStyle w:val="Style2"/>
      </w:pPr>
    </w:p>
    <w:bookmarkEnd w:id="0"/>
    <w:p w14:paraId="0EFB6D62" w14:textId="77777777" w:rsidR="00AB1F71" w:rsidRDefault="00AB1F71"/>
    <w:sectPr w:rsidR="00AB1F71" w:rsidSect="00AB1F71">
      <w:pgSz w:w="11906" w:h="16838"/>
      <w:pgMar w:top="1440" w:right="849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C3173" w14:textId="77777777" w:rsidR="00823712" w:rsidRDefault="00823712" w:rsidP="00FE134D">
      <w:r>
        <w:separator/>
      </w:r>
    </w:p>
  </w:endnote>
  <w:endnote w:type="continuationSeparator" w:id="0">
    <w:p w14:paraId="418507F1" w14:textId="77777777" w:rsidR="00823712" w:rsidRDefault="00823712" w:rsidP="00FE1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49AD9" w14:textId="77777777" w:rsidR="00823712" w:rsidRDefault="00823712" w:rsidP="00FE134D">
      <w:r>
        <w:separator/>
      </w:r>
    </w:p>
  </w:footnote>
  <w:footnote w:type="continuationSeparator" w:id="0">
    <w:p w14:paraId="436067F4" w14:textId="77777777" w:rsidR="00823712" w:rsidRDefault="00823712" w:rsidP="00FE13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2M2M2MyMDEyZjBkYzE1YTA0YzAyMjZiNWZlNzE2ZmIifQ=="/>
  </w:docVars>
  <w:rsids>
    <w:rsidRoot w:val="00F87102"/>
    <w:rsid w:val="0002228C"/>
    <w:rsid w:val="00043295"/>
    <w:rsid w:val="00045AAF"/>
    <w:rsid w:val="00063080"/>
    <w:rsid w:val="00071215"/>
    <w:rsid w:val="000C5C30"/>
    <w:rsid w:val="000F6919"/>
    <w:rsid w:val="00132D63"/>
    <w:rsid w:val="00147246"/>
    <w:rsid w:val="00156FDD"/>
    <w:rsid w:val="00164DC2"/>
    <w:rsid w:val="00195954"/>
    <w:rsid w:val="00196AA4"/>
    <w:rsid w:val="001A5B7A"/>
    <w:rsid w:val="001F1608"/>
    <w:rsid w:val="001F5500"/>
    <w:rsid w:val="001F78FD"/>
    <w:rsid w:val="00207854"/>
    <w:rsid w:val="002122CE"/>
    <w:rsid w:val="002376EC"/>
    <w:rsid w:val="00242CA8"/>
    <w:rsid w:val="00256847"/>
    <w:rsid w:val="002B769F"/>
    <w:rsid w:val="002E2DE8"/>
    <w:rsid w:val="00311C3F"/>
    <w:rsid w:val="003140F1"/>
    <w:rsid w:val="00316365"/>
    <w:rsid w:val="0032632D"/>
    <w:rsid w:val="003532EA"/>
    <w:rsid w:val="00356539"/>
    <w:rsid w:val="0036355D"/>
    <w:rsid w:val="003771FB"/>
    <w:rsid w:val="00394155"/>
    <w:rsid w:val="003A59D6"/>
    <w:rsid w:val="003D2E98"/>
    <w:rsid w:val="003F167A"/>
    <w:rsid w:val="00401890"/>
    <w:rsid w:val="00403887"/>
    <w:rsid w:val="0044723F"/>
    <w:rsid w:val="00460858"/>
    <w:rsid w:val="004611EE"/>
    <w:rsid w:val="004726A9"/>
    <w:rsid w:val="004739AA"/>
    <w:rsid w:val="004C49FE"/>
    <w:rsid w:val="004D21FB"/>
    <w:rsid w:val="004D2941"/>
    <w:rsid w:val="004D423D"/>
    <w:rsid w:val="00532D8D"/>
    <w:rsid w:val="00535D5B"/>
    <w:rsid w:val="00541D5E"/>
    <w:rsid w:val="0054310C"/>
    <w:rsid w:val="005521C3"/>
    <w:rsid w:val="00563B00"/>
    <w:rsid w:val="00567812"/>
    <w:rsid w:val="005718B8"/>
    <w:rsid w:val="00572299"/>
    <w:rsid w:val="005A5259"/>
    <w:rsid w:val="005B277E"/>
    <w:rsid w:val="006056F0"/>
    <w:rsid w:val="00612B42"/>
    <w:rsid w:val="0061561B"/>
    <w:rsid w:val="00621283"/>
    <w:rsid w:val="00641024"/>
    <w:rsid w:val="00690061"/>
    <w:rsid w:val="006C240B"/>
    <w:rsid w:val="006E0CF0"/>
    <w:rsid w:val="006F0DBE"/>
    <w:rsid w:val="00766E96"/>
    <w:rsid w:val="00782D7F"/>
    <w:rsid w:val="0078661E"/>
    <w:rsid w:val="00794705"/>
    <w:rsid w:val="007F50D6"/>
    <w:rsid w:val="00823712"/>
    <w:rsid w:val="00845358"/>
    <w:rsid w:val="00855339"/>
    <w:rsid w:val="0086770C"/>
    <w:rsid w:val="00882924"/>
    <w:rsid w:val="00883396"/>
    <w:rsid w:val="00883EB3"/>
    <w:rsid w:val="008A15EB"/>
    <w:rsid w:val="008A5C26"/>
    <w:rsid w:val="008B2568"/>
    <w:rsid w:val="008C00BC"/>
    <w:rsid w:val="008C68D0"/>
    <w:rsid w:val="008D2934"/>
    <w:rsid w:val="008F0318"/>
    <w:rsid w:val="00904067"/>
    <w:rsid w:val="0091012F"/>
    <w:rsid w:val="00933971"/>
    <w:rsid w:val="009573F8"/>
    <w:rsid w:val="00967188"/>
    <w:rsid w:val="00982A84"/>
    <w:rsid w:val="00985727"/>
    <w:rsid w:val="00990F56"/>
    <w:rsid w:val="00997F15"/>
    <w:rsid w:val="009B5F43"/>
    <w:rsid w:val="009D3116"/>
    <w:rsid w:val="009D359E"/>
    <w:rsid w:val="00A01A4E"/>
    <w:rsid w:val="00A0347E"/>
    <w:rsid w:val="00A07DB5"/>
    <w:rsid w:val="00A15DDC"/>
    <w:rsid w:val="00A610E3"/>
    <w:rsid w:val="00A641D8"/>
    <w:rsid w:val="00A763AD"/>
    <w:rsid w:val="00A772F4"/>
    <w:rsid w:val="00A82126"/>
    <w:rsid w:val="00A842C6"/>
    <w:rsid w:val="00AA10AE"/>
    <w:rsid w:val="00AA65A7"/>
    <w:rsid w:val="00AB1F71"/>
    <w:rsid w:val="00AC2601"/>
    <w:rsid w:val="00AC2F53"/>
    <w:rsid w:val="00AC4898"/>
    <w:rsid w:val="00AC6B6F"/>
    <w:rsid w:val="00AD3C08"/>
    <w:rsid w:val="00AE1BB2"/>
    <w:rsid w:val="00AE7279"/>
    <w:rsid w:val="00B0188B"/>
    <w:rsid w:val="00B0655F"/>
    <w:rsid w:val="00B33DCE"/>
    <w:rsid w:val="00B35866"/>
    <w:rsid w:val="00B46461"/>
    <w:rsid w:val="00B51DBF"/>
    <w:rsid w:val="00B57DDF"/>
    <w:rsid w:val="00B62094"/>
    <w:rsid w:val="00B70059"/>
    <w:rsid w:val="00B94EE5"/>
    <w:rsid w:val="00BB0245"/>
    <w:rsid w:val="00BD7FDA"/>
    <w:rsid w:val="00BE1E4C"/>
    <w:rsid w:val="00C051C7"/>
    <w:rsid w:val="00C72086"/>
    <w:rsid w:val="00CA1194"/>
    <w:rsid w:val="00CB314D"/>
    <w:rsid w:val="00CB5C91"/>
    <w:rsid w:val="00CC15CA"/>
    <w:rsid w:val="00CD001A"/>
    <w:rsid w:val="00D35377"/>
    <w:rsid w:val="00D637AB"/>
    <w:rsid w:val="00D63A96"/>
    <w:rsid w:val="00D94F76"/>
    <w:rsid w:val="00DB1015"/>
    <w:rsid w:val="00DB499A"/>
    <w:rsid w:val="00DC59A1"/>
    <w:rsid w:val="00DD3481"/>
    <w:rsid w:val="00DE1FA4"/>
    <w:rsid w:val="00DE5809"/>
    <w:rsid w:val="00DF658D"/>
    <w:rsid w:val="00E20632"/>
    <w:rsid w:val="00E32BE3"/>
    <w:rsid w:val="00E47281"/>
    <w:rsid w:val="00E749E4"/>
    <w:rsid w:val="00EC1261"/>
    <w:rsid w:val="00EC54D0"/>
    <w:rsid w:val="00EC7C9A"/>
    <w:rsid w:val="00F22247"/>
    <w:rsid w:val="00F43A46"/>
    <w:rsid w:val="00F73311"/>
    <w:rsid w:val="00F73313"/>
    <w:rsid w:val="00F87102"/>
    <w:rsid w:val="00FA6EDB"/>
    <w:rsid w:val="00FC32B7"/>
    <w:rsid w:val="00FE134D"/>
    <w:rsid w:val="0E643AD1"/>
    <w:rsid w:val="13427BBF"/>
    <w:rsid w:val="26C413F9"/>
    <w:rsid w:val="28600583"/>
    <w:rsid w:val="34D97D3F"/>
    <w:rsid w:val="427A5834"/>
    <w:rsid w:val="68982B11"/>
    <w:rsid w:val="742D5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ADE312"/>
  <w15:docId w15:val="{35B279AB-1FC3-46FD-9F8F-BB96A458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Style2"/>
    <w:qFormat/>
    <w:rsid w:val="00AB1F71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_Style 2"/>
    <w:basedOn w:val="a"/>
    <w:autoRedefine/>
    <w:uiPriority w:val="99"/>
    <w:qFormat/>
    <w:rsid w:val="001A5B7A"/>
    <w:pPr>
      <w:ind w:leftChars="1" w:left="2"/>
    </w:pPr>
    <w:rPr>
      <w:sz w:val="22"/>
      <w:szCs w:val="28"/>
    </w:rPr>
  </w:style>
  <w:style w:type="paragraph" w:styleId="a3">
    <w:name w:val="annotation text"/>
    <w:basedOn w:val="a"/>
    <w:uiPriority w:val="99"/>
    <w:semiHidden/>
    <w:unhideWhenUsed/>
    <w:rsid w:val="00AB1F71"/>
    <w:pPr>
      <w:jc w:val="left"/>
    </w:pPr>
  </w:style>
  <w:style w:type="paragraph" w:styleId="a4">
    <w:name w:val="footer"/>
    <w:basedOn w:val="a"/>
    <w:link w:val="a5"/>
    <w:uiPriority w:val="99"/>
    <w:qFormat/>
    <w:rsid w:val="00AB1F71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sz w:val="18"/>
      <w:szCs w:val="18"/>
    </w:rPr>
  </w:style>
  <w:style w:type="paragraph" w:styleId="a6">
    <w:name w:val="header"/>
    <w:basedOn w:val="a"/>
    <w:link w:val="a7"/>
    <w:autoRedefine/>
    <w:uiPriority w:val="99"/>
    <w:qFormat/>
    <w:rsid w:val="00AB1F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sz w:val="18"/>
      <w:szCs w:val="18"/>
    </w:rPr>
  </w:style>
  <w:style w:type="character" w:customStyle="1" w:styleId="a5">
    <w:name w:val="页脚 字符"/>
    <w:link w:val="a4"/>
    <w:uiPriority w:val="99"/>
    <w:qFormat/>
    <w:locked/>
    <w:rsid w:val="00AB1F71"/>
    <w:rPr>
      <w:rFonts w:cs="Times New Roman"/>
      <w:sz w:val="18"/>
      <w:szCs w:val="18"/>
    </w:rPr>
  </w:style>
  <w:style w:type="character" w:customStyle="1" w:styleId="a7">
    <w:name w:val="页眉 字符"/>
    <w:link w:val="a6"/>
    <w:uiPriority w:val="99"/>
    <w:qFormat/>
    <w:locked/>
    <w:rsid w:val="00AB1F71"/>
    <w:rPr>
      <w:rFonts w:cs="Times New Roman"/>
      <w:sz w:val="18"/>
      <w:szCs w:val="18"/>
    </w:rPr>
  </w:style>
  <w:style w:type="paragraph" w:styleId="a8">
    <w:name w:val="List Paragraph"/>
    <w:basedOn w:val="a"/>
    <w:autoRedefine/>
    <w:uiPriority w:val="99"/>
    <w:qFormat/>
    <w:rsid w:val="00AB1F71"/>
    <w:pPr>
      <w:ind w:firstLineChars="200" w:firstLine="420"/>
    </w:pPr>
    <w:rPr>
      <w:rFonts w:ascii="等线" w:eastAsia="等线" w:hAnsi="等线"/>
      <w:szCs w:val="22"/>
    </w:rPr>
  </w:style>
  <w:style w:type="character" w:styleId="a9">
    <w:name w:val="annotation reference"/>
    <w:basedOn w:val="a0"/>
    <w:uiPriority w:val="99"/>
    <w:semiHidden/>
    <w:unhideWhenUsed/>
    <w:rsid w:val="00AB1F71"/>
    <w:rPr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FE134D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FE134D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230</Words>
  <Characters>1313</Characters>
  <Application>Microsoft Office Word</Application>
  <DocSecurity>0</DocSecurity>
  <Lines>10</Lines>
  <Paragraphs>3</Paragraphs>
  <ScaleCrop>false</ScaleCrop>
  <Company>Microsoft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AZX</dc:creator>
  <cp:lastModifiedBy>Chen_Shuxian</cp:lastModifiedBy>
  <cp:revision>9</cp:revision>
  <dcterms:created xsi:type="dcterms:W3CDTF">2024-11-15T03:03:00Z</dcterms:created>
  <dcterms:modified xsi:type="dcterms:W3CDTF">2024-11-21T08:10:00Z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233CF9239EAC45D1AB2A0C9DF0040257_13</vt:lpwstr>
  </property>
</Properties>
</file>