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0C" w:rsidRDefault="00572299">
      <w:pPr>
        <w:spacing w:line="440" w:lineRule="exact"/>
        <w:jc w:val="center"/>
        <w:rPr>
          <w:rFonts w:asci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:rsidR="0054310C" w:rsidRDefault="00572299">
      <w:pPr>
        <w:spacing w:line="360" w:lineRule="auto"/>
        <w:jc w:val="left"/>
        <w:rPr>
          <w:rFonts w:asci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、采购设备名称：</w:t>
      </w:r>
      <w:r w:rsidR="00403887">
        <w:rPr>
          <w:rFonts w:ascii="宋体" w:hAnsi="宋体" w:cs="宋体" w:hint="eastAsia"/>
          <w:bCs/>
          <w:sz w:val="24"/>
        </w:rPr>
        <w:t>电阻测试仪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color w:val="FF0000"/>
          <w:sz w:val="24"/>
        </w:rPr>
      </w:pPr>
      <w:r>
        <w:rPr>
          <w:rFonts w:ascii="宋体" w:hAnsi="宋体" w:cs="宋体"/>
          <w:bCs/>
          <w:color w:val="FF0000"/>
          <w:sz w:val="24"/>
        </w:rPr>
        <w:t>2</w:t>
      </w:r>
      <w:r>
        <w:rPr>
          <w:rFonts w:ascii="宋体" w:hAnsi="宋体" w:cs="宋体" w:hint="eastAsia"/>
          <w:bCs/>
          <w:color w:val="FF0000"/>
          <w:sz w:val="24"/>
        </w:rPr>
        <w:t>、预算价格：</w:t>
      </w:r>
      <w:r w:rsidR="00DE1B8C">
        <w:rPr>
          <w:rFonts w:ascii="宋体" w:hAnsi="宋体" w:cs="宋体" w:hint="eastAsia"/>
          <w:bCs/>
          <w:color w:val="FF0000"/>
          <w:sz w:val="24"/>
        </w:rPr>
        <w:t>4</w:t>
      </w:r>
      <w:r>
        <w:rPr>
          <w:rFonts w:ascii="宋体" w:hAnsi="宋体" w:cs="宋体" w:hint="eastAsia"/>
          <w:color w:val="FF0000"/>
          <w:sz w:val="24"/>
        </w:rPr>
        <w:t>万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3</w:t>
      </w:r>
      <w:r>
        <w:rPr>
          <w:rFonts w:ascii="宋体" w:hAnsi="宋体" w:cs="宋体" w:hint="eastAsia"/>
          <w:bCs/>
          <w:sz w:val="24"/>
        </w:rPr>
        <w:t>、供应商有无特定资格要求：</w:t>
      </w:r>
      <w:r>
        <w:rPr>
          <w:rFonts w:ascii="宋体" w:hAnsi="宋体" w:cs="宋体" w:hint="eastAsia"/>
          <w:sz w:val="24"/>
        </w:rPr>
        <w:t>无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4</w:t>
      </w:r>
      <w:r>
        <w:rPr>
          <w:rFonts w:ascii="宋体" w:hAnsi="宋体" w:cs="宋体" w:hint="eastAsia"/>
          <w:bCs/>
          <w:sz w:val="24"/>
        </w:rPr>
        <w:t>、</w:t>
      </w:r>
      <w:r>
        <w:rPr>
          <w:rFonts w:ascii="宋体" w:hAnsi="宋体" w:cs="宋体" w:hint="eastAsia"/>
          <w:bCs/>
          <w:color w:val="FF0000"/>
          <w:sz w:val="24"/>
        </w:rPr>
        <w:t>是否进口产品：</w:t>
      </w:r>
      <w:r>
        <w:rPr>
          <w:rFonts w:ascii="宋体" w:hAnsi="宋体" w:cs="宋体" w:hint="eastAsia"/>
          <w:bCs/>
          <w:sz w:val="24"/>
        </w:rPr>
        <w:t>否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5</w:t>
      </w:r>
      <w:r>
        <w:rPr>
          <w:rFonts w:ascii="宋体" w:hAnsi="宋体" w:cs="宋体" w:hint="eastAsia"/>
          <w:bCs/>
          <w:sz w:val="24"/>
        </w:rPr>
        <w:t>、是否强制节能产品：否</w:t>
      </w:r>
    </w:p>
    <w:p w:rsidR="0054310C" w:rsidRDefault="00572299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、是否安全信息产品：否</w:t>
      </w:r>
    </w:p>
    <w:p w:rsidR="0054310C" w:rsidRDefault="0054310C">
      <w:pPr>
        <w:ind w:firstLineChars="177" w:firstLine="425"/>
        <w:jc w:val="left"/>
        <w:rPr>
          <w:rFonts w:ascii="宋体" w:cs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（二）采购标的需执行的国家相关标准、行业标准、地方标准或者其他标准、规范：</w:t>
      </w:r>
    </w:p>
    <w:p w:rsidR="0054310C" w:rsidRDefault="00572299">
      <w:pPr>
        <w:spacing w:line="360" w:lineRule="auto"/>
        <w:jc w:val="left"/>
        <w:rPr>
          <w:rFonts w:ascii="宋体" w:cs="宋体"/>
          <w:bCs/>
          <w:color w:val="000000"/>
          <w:sz w:val="22"/>
          <w:szCs w:val="22"/>
        </w:rPr>
      </w:pPr>
      <w:r>
        <w:rPr>
          <w:rFonts w:ascii="宋体" w:hAnsi="宋体"/>
          <w:sz w:val="24"/>
          <w:szCs w:val="18"/>
        </w:rPr>
        <w:t>GB</w:t>
      </w:r>
      <w:r w:rsidR="00403887">
        <w:rPr>
          <w:rFonts w:ascii="宋体" w:hAnsi="宋体"/>
          <w:sz w:val="24"/>
          <w:szCs w:val="18"/>
        </w:rPr>
        <w:t xml:space="preserve"> </w:t>
      </w:r>
      <w:r w:rsidR="00403887">
        <w:rPr>
          <w:rFonts w:ascii="宋体" w:hAnsi="宋体" w:hint="eastAsia"/>
          <w:sz w:val="24"/>
          <w:szCs w:val="18"/>
        </w:rPr>
        <w:t>42295</w:t>
      </w:r>
      <w:r w:rsidR="00403887">
        <w:rPr>
          <w:rFonts w:ascii="宋体" w:hAnsi="宋体"/>
          <w:sz w:val="24"/>
          <w:szCs w:val="18"/>
        </w:rPr>
        <w:t>-20</w:t>
      </w:r>
      <w:r w:rsidR="00403887">
        <w:rPr>
          <w:rFonts w:ascii="宋体" w:hAnsi="宋体" w:hint="eastAsia"/>
          <w:sz w:val="24"/>
          <w:szCs w:val="18"/>
        </w:rPr>
        <w:t>2</w:t>
      </w:r>
      <w:r>
        <w:rPr>
          <w:rFonts w:ascii="宋体" w:hAnsi="宋体"/>
          <w:sz w:val="24"/>
          <w:szCs w:val="18"/>
        </w:rPr>
        <w:t>2</w:t>
      </w:r>
      <w:r w:rsidR="00403887">
        <w:rPr>
          <w:rFonts w:ascii="宋体" w:hAnsi="宋体" w:hint="eastAsia"/>
          <w:sz w:val="24"/>
          <w:szCs w:val="18"/>
        </w:rPr>
        <w:t>《电动自行车电气安全要求</w:t>
      </w:r>
      <w:r>
        <w:rPr>
          <w:rFonts w:ascii="宋体" w:hAnsi="宋体" w:hint="eastAsia"/>
          <w:sz w:val="24"/>
          <w:szCs w:val="18"/>
        </w:rPr>
        <w:t>》</w:t>
      </w:r>
      <w:r w:rsidR="00403887">
        <w:rPr>
          <w:rFonts w:ascii="宋体" w:hAnsi="宋体" w:hint="eastAsia"/>
          <w:sz w:val="24"/>
          <w:szCs w:val="18"/>
        </w:rPr>
        <w:t>国家标准第1号修改单5.3.4接触电阻测量</w:t>
      </w:r>
      <w:r>
        <w:rPr>
          <w:rFonts w:ascii="宋体" w:hAnsi="宋体" w:cs="宋体" w:hint="eastAsia"/>
          <w:bCs/>
          <w:color w:val="000000"/>
          <w:sz w:val="22"/>
          <w:szCs w:val="22"/>
        </w:rPr>
        <w:t>；</w:t>
      </w:r>
    </w:p>
    <w:p w:rsidR="0054310C" w:rsidRDefault="00572299">
      <w:pPr>
        <w:pStyle w:val="a7"/>
        <w:ind w:firstLineChars="0" w:firstLine="0"/>
        <w:jc w:val="left"/>
        <w:rPr>
          <w:rFonts w:ascii="宋体" w:eastAsia="宋体" w:hAnsi="宋体" w:cs="宋体"/>
          <w:b/>
          <w:bCs/>
          <w:sz w:val="28"/>
        </w:rPr>
      </w:pPr>
      <w:r>
        <w:rPr>
          <w:rFonts w:ascii="宋体" w:eastAsia="宋体" w:hAnsi="宋体" w:cs="宋体" w:hint="eastAsia"/>
          <w:b/>
          <w:bCs/>
          <w:sz w:val="28"/>
        </w:rPr>
        <w:t>（三）采购标的需满足的质量、安全、技术规格、物理特性等要求：</w:t>
      </w:r>
    </w:p>
    <w:p w:rsidR="0054310C" w:rsidRPr="00E54EA2" w:rsidRDefault="00403887">
      <w:pPr>
        <w:spacing w:line="360" w:lineRule="auto"/>
        <w:ind w:firstLineChars="100" w:firstLine="240"/>
        <w:jc w:val="left"/>
        <w:rPr>
          <w:rFonts w:ascii="宋体" w:cs="宋体"/>
          <w:sz w:val="24"/>
        </w:rPr>
      </w:pPr>
      <w:r w:rsidRPr="00E54EA2">
        <w:rPr>
          <w:rFonts w:ascii="宋体" w:hAnsi="宋体" w:cs="宋体" w:hint="eastAsia"/>
          <w:sz w:val="24"/>
        </w:rPr>
        <w:t>1、测试电流：</w:t>
      </w:r>
      <w:r w:rsidR="00893A82" w:rsidRPr="00E54EA2">
        <w:rPr>
          <w:rFonts w:ascii="宋体" w:hAnsi="宋体" w:cs="宋体" w:hint="eastAsia"/>
          <w:sz w:val="24"/>
        </w:rPr>
        <w:t>3</w:t>
      </w:r>
      <w:r w:rsidRPr="00E54EA2">
        <w:rPr>
          <w:rFonts w:ascii="宋体" w:hAnsi="宋体" w:cs="宋体" w:hint="eastAsia"/>
          <w:color w:val="000000"/>
          <w:sz w:val="24"/>
        </w:rPr>
        <w:t>～</w:t>
      </w:r>
      <w:r w:rsidRPr="00E54EA2">
        <w:rPr>
          <w:rFonts w:ascii="宋体" w:hAnsi="宋体" w:cs="宋体" w:hint="eastAsia"/>
          <w:sz w:val="24"/>
        </w:rPr>
        <w:t>82A</w:t>
      </w:r>
      <w:r w:rsidR="00D2148D" w:rsidRPr="00E54EA2">
        <w:rPr>
          <w:rFonts w:ascii="宋体" w:hAnsi="宋体" w:cs="宋体" w:hint="eastAsia"/>
          <w:sz w:val="24"/>
        </w:rPr>
        <w:t>可调</w:t>
      </w:r>
      <w:r w:rsidRPr="00E54EA2">
        <w:rPr>
          <w:rFonts w:ascii="宋体" w:cs="宋体"/>
          <w:sz w:val="24"/>
        </w:rPr>
        <w:t xml:space="preserve"> </w:t>
      </w:r>
      <w:r w:rsidRPr="00E54EA2">
        <w:rPr>
          <w:rFonts w:ascii="宋体" w:cs="宋体" w:hint="eastAsia"/>
          <w:sz w:val="24"/>
        </w:rPr>
        <w:t>，精度：±1%</w:t>
      </w:r>
      <w:r w:rsidRPr="00E54EA2">
        <w:rPr>
          <w:rFonts w:ascii="宋体" w:hAnsi="宋体" w:cs="宋体" w:hint="eastAsia"/>
          <w:color w:val="000000"/>
          <w:sz w:val="24"/>
        </w:rPr>
        <w:t>；</w:t>
      </w:r>
    </w:p>
    <w:p w:rsidR="00403887" w:rsidRPr="00E54EA2" w:rsidRDefault="00403887" w:rsidP="00403887">
      <w:pPr>
        <w:spacing w:line="360" w:lineRule="auto"/>
        <w:ind w:firstLineChars="100" w:firstLine="240"/>
        <w:jc w:val="left"/>
        <w:rPr>
          <w:rFonts w:ascii="宋体" w:cs="宋体"/>
          <w:sz w:val="24"/>
        </w:rPr>
      </w:pPr>
      <w:r w:rsidRPr="00E54EA2">
        <w:rPr>
          <w:rFonts w:ascii="宋体" w:hAnsi="宋体" w:cs="宋体" w:hint="eastAsia"/>
          <w:sz w:val="24"/>
        </w:rPr>
        <w:t>2、电阻：</w:t>
      </w:r>
      <w:r w:rsidR="00D2148D" w:rsidRPr="00E54EA2">
        <w:rPr>
          <w:rFonts w:ascii="宋体" w:hAnsi="宋体" w:cs="宋体" w:hint="eastAsia"/>
          <w:sz w:val="24"/>
        </w:rPr>
        <w:t>在</w:t>
      </w:r>
      <w:r w:rsidRPr="00E54EA2">
        <w:rPr>
          <w:rFonts w:ascii="宋体" w:hAnsi="宋体" w:cs="宋体" w:hint="eastAsia"/>
          <w:sz w:val="24"/>
        </w:rPr>
        <w:t>0</w:t>
      </w:r>
      <w:r w:rsidRPr="00E54EA2">
        <w:rPr>
          <w:rFonts w:ascii="宋体" w:hAnsi="宋体" w:cs="宋体" w:hint="eastAsia"/>
          <w:color w:val="000000"/>
          <w:sz w:val="24"/>
        </w:rPr>
        <w:t>～</w:t>
      </w:r>
      <w:r w:rsidRPr="00E54EA2">
        <w:rPr>
          <w:rFonts w:ascii="宋体" w:hAnsi="宋体" w:cs="宋体" w:hint="eastAsia"/>
          <w:sz w:val="24"/>
        </w:rPr>
        <w:t>20mΩ</w:t>
      </w:r>
      <w:r w:rsidR="00D2148D" w:rsidRPr="00E54EA2">
        <w:rPr>
          <w:rFonts w:ascii="宋体" w:hAnsi="宋体" w:cs="宋体" w:hint="eastAsia"/>
          <w:sz w:val="24"/>
        </w:rPr>
        <w:t>范围内</w:t>
      </w:r>
      <w:r w:rsidRPr="00E54EA2">
        <w:rPr>
          <w:rFonts w:ascii="宋体" w:cs="宋体"/>
          <w:sz w:val="24"/>
        </w:rPr>
        <w:t xml:space="preserve"> </w:t>
      </w:r>
      <w:r w:rsidRPr="00E54EA2">
        <w:rPr>
          <w:rFonts w:ascii="宋体" w:cs="宋体" w:hint="eastAsia"/>
          <w:sz w:val="24"/>
        </w:rPr>
        <w:t>，精度：±3</w:t>
      </w:r>
      <w:r w:rsidRPr="00E54EA2">
        <w:rPr>
          <w:rFonts w:ascii="宋体" w:hAnsi="宋体" w:cs="宋体" w:hint="eastAsia"/>
          <w:sz w:val="24"/>
        </w:rPr>
        <w:t xml:space="preserve"> mΩ</w:t>
      </w:r>
      <w:r w:rsidR="00DE1B8C" w:rsidRPr="00E54EA2">
        <w:rPr>
          <w:rFonts w:ascii="宋体" w:hAnsi="宋体" w:cs="宋体" w:hint="eastAsia"/>
          <w:sz w:val="24"/>
        </w:rPr>
        <w:t>范围内</w:t>
      </w:r>
      <w:r w:rsidRPr="00E54EA2">
        <w:rPr>
          <w:rFonts w:ascii="宋体" w:hAnsi="宋体" w:cs="宋体" w:hint="eastAsia"/>
          <w:color w:val="000000"/>
          <w:sz w:val="24"/>
        </w:rPr>
        <w:t>；</w:t>
      </w:r>
    </w:p>
    <w:p w:rsidR="0054310C" w:rsidRPr="00E54EA2" w:rsidRDefault="00572299">
      <w:pPr>
        <w:spacing w:line="360" w:lineRule="auto"/>
        <w:ind w:firstLineChars="100" w:firstLine="240"/>
        <w:jc w:val="left"/>
        <w:rPr>
          <w:rFonts w:ascii="宋体" w:cs="宋体"/>
          <w:sz w:val="24"/>
        </w:rPr>
      </w:pPr>
      <w:r w:rsidRPr="00E54EA2">
        <w:rPr>
          <w:rFonts w:ascii="宋体" w:hAnsi="宋体" w:cs="宋体"/>
          <w:sz w:val="24"/>
        </w:rPr>
        <w:t>3</w:t>
      </w:r>
      <w:r w:rsidR="00403887" w:rsidRPr="00E54EA2">
        <w:rPr>
          <w:rFonts w:ascii="宋体" w:hAnsi="宋体" w:cs="宋体" w:hint="eastAsia"/>
          <w:sz w:val="24"/>
        </w:rPr>
        <w:t>、</w:t>
      </w:r>
      <w:r w:rsidR="00893A82" w:rsidRPr="00E54EA2">
        <w:rPr>
          <w:rFonts w:ascii="宋体" w:hAnsi="宋体" w:cs="宋体" w:hint="eastAsia"/>
          <w:sz w:val="24"/>
        </w:rPr>
        <w:t xml:space="preserve">分辨率： </w:t>
      </w:r>
      <w:r w:rsidR="00D2148D" w:rsidRPr="00E54EA2">
        <w:rPr>
          <w:rFonts w:ascii="宋体" w:hAnsi="宋体" w:cs="宋体" w:hint="eastAsia"/>
          <w:sz w:val="24"/>
        </w:rPr>
        <w:t xml:space="preserve">1 </w:t>
      </w:r>
      <w:r w:rsidR="00893A82" w:rsidRPr="00E54EA2">
        <w:rPr>
          <w:rFonts w:ascii="宋体" w:hAnsi="宋体" w:cs="宋体" w:hint="eastAsia"/>
          <w:sz w:val="24"/>
        </w:rPr>
        <w:t>μ</w:t>
      </w:r>
      <w:r w:rsidR="00D2148D" w:rsidRPr="00E54EA2">
        <w:rPr>
          <w:rFonts w:ascii="宋体" w:hAnsi="宋体" w:cs="宋体" w:hint="eastAsia"/>
          <w:sz w:val="24"/>
        </w:rPr>
        <w:t>Ω</w:t>
      </w:r>
      <w:r w:rsidRPr="00E54EA2">
        <w:rPr>
          <w:rFonts w:ascii="宋体" w:hAnsi="宋体" w:cs="宋体" w:hint="eastAsia"/>
          <w:color w:val="000000"/>
          <w:sz w:val="24"/>
        </w:rPr>
        <w:t>；</w:t>
      </w:r>
    </w:p>
    <w:p w:rsidR="0054310C" w:rsidRDefault="00572299">
      <w:pPr>
        <w:spacing w:line="360" w:lineRule="auto"/>
        <w:ind w:firstLineChars="100" w:firstLine="281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（四）采购标的的数量、采购项目交付或者实施的时间和地点：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采购数量：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台</w:t>
      </w:r>
    </w:p>
    <w:p w:rsidR="0054310C" w:rsidRDefault="00572299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2.服务期：供货期10天</w:t>
      </w:r>
    </w:p>
    <w:p w:rsidR="0054310C" w:rsidRDefault="00572299">
      <w:pPr>
        <w:spacing w:line="360" w:lineRule="auto"/>
        <w:ind w:firstLineChars="675" w:firstLine="1620"/>
        <w:jc w:val="left"/>
        <w:rPr>
          <w:rFonts w:ascii="宋体" w:hAnsi="宋体"/>
          <w:bCs/>
          <w:sz w:val="24"/>
        </w:rPr>
      </w:pPr>
      <w:bookmarkStart w:id="1" w:name="_GoBack"/>
      <w:bookmarkEnd w:id="1"/>
      <w:r>
        <w:rPr>
          <w:rFonts w:ascii="宋体" w:hAnsi="宋体" w:hint="eastAsia"/>
          <w:bCs/>
          <w:sz w:val="24"/>
        </w:rPr>
        <w:t>质保期1年</w:t>
      </w:r>
    </w:p>
    <w:p w:rsidR="0054310C" w:rsidRDefault="00572299">
      <w:pPr>
        <w:spacing w:line="360" w:lineRule="auto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本项目实施地点：春新东路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号东大楼。</w:t>
      </w:r>
    </w:p>
    <w:p w:rsidR="0054310C" w:rsidRDefault="00572299">
      <w:pPr>
        <w:spacing w:line="360" w:lineRule="auto"/>
        <w:rPr>
          <w:rFonts w:ascii="宋体"/>
          <w:color w:val="000000"/>
          <w:szCs w:val="21"/>
          <w:u w:val="single"/>
        </w:rPr>
      </w:pPr>
      <w:r>
        <w:rPr>
          <w:rFonts w:ascii="宋体" w:hAnsi="宋体"/>
          <w:bCs/>
          <w:sz w:val="24"/>
        </w:rPr>
        <w:t>4.</w:t>
      </w:r>
      <w:r>
        <w:rPr>
          <w:rFonts w:ascii="宋体" w:hint="eastAsia"/>
          <w:color w:val="000000"/>
          <w:sz w:val="24"/>
        </w:rPr>
        <w:t>付款方式：</w:t>
      </w:r>
      <w:r w:rsidR="00D7098F" w:rsidRPr="00D7098F">
        <w:rPr>
          <w:rFonts w:ascii="宋体" w:hAnsi="宋体" w:hint="eastAsia"/>
          <w:bCs/>
          <w:sz w:val="24"/>
        </w:rPr>
        <w:t>合同签订生效后，货到且经采购人验收合格交付使用，供应商开具对应等额的增值税专用发票后，30</w:t>
      </w:r>
      <w:r w:rsidR="00D7098F">
        <w:rPr>
          <w:rFonts w:ascii="宋体" w:hAnsi="宋体" w:hint="eastAsia"/>
          <w:bCs/>
          <w:sz w:val="24"/>
        </w:rPr>
        <w:t>个工作日内结清货款</w:t>
      </w:r>
      <w:r>
        <w:rPr>
          <w:rFonts w:ascii="宋体" w:hAnsi="宋体" w:hint="eastAsia"/>
          <w:bCs/>
          <w:sz w:val="24"/>
        </w:rPr>
        <w:t>。</w:t>
      </w:r>
    </w:p>
    <w:p w:rsidR="0054310C" w:rsidRDefault="0054310C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:rsidR="0054310C" w:rsidRDefault="00572299">
      <w:pPr>
        <w:widowControl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设备供应商负责安装、调试、培训等服务，协助验收。</w:t>
      </w: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、货物的验收包括：数量、外观、质量、性能、质保单、包装和乙方承诺的</w:t>
      </w:r>
      <w:r>
        <w:rPr>
          <w:rFonts w:ascii="宋体" w:hAnsi="宋体" w:hint="eastAsia"/>
          <w:bCs/>
          <w:sz w:val="24"/>
        </w:rPr>
        <w:lastRenderedPageBreak/>
        <w:t>其他指标；</w:t>
      </w:r>
    </w:p>
    <w:p w:rsidR="0054310C" w:rsidRDefault="00572299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、验收标准根据有关规定及技术要求，原则上以通过计量检定或校准合格为准。</w:t>
      </w:r>
    </w:p>
    <w:p w:rsidR="0054310C" w:rsidRDefault="0054310C">
      <w:pPr>
        <w:spacing w:line="360" w:lineRule="auto"/>
        <w:rPr>
          <w:rFonts w:ascii="宋体"/>
          <w:color w:val="000000"/>
          <w:sz w:val="24"/>
        </w:rPr>
      </w:pPr>
    </w:p>
    <w:p w:rsidR="0054310C" w:rsidRDefault="00572299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（七）采购标的的其他技术、服务等要求：</w:t>
      </w:r>
    </w:p>
    <w:p w:rsidR="001514AC" w:rsidRDefault="00572299" w:rsidP="001514AC">
      <w:pPr>
        <w:spacing w:line="360" w:lineRule="auto"/>
        <w:ind w:firstLineChars="100" w:firstLine="24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价格包含设备运输、装卸、调试等费用。</w:t>
      </w:r>
    </w:p>
    <w:p w:rsidR="00A958B7" w:rsidRPr="00A958B7" w:rsidRDefault="00A958B7" w:rsidP="00A958B7">
      <w:pPr>
        <w:pStyle w:val="Style2"/>
      </w:pPr>
    </w:p>
    <w:p w:rsidR="001514AC" w:rsidRPr="001514AC" w:rsidRDefault="001514AC" w:rsidP="001514AC">
      <w:pPr>
        <w:spacing w:line="360" w:lineRule="auto"/>
        <w:ind w:firstLineChars="100" w:firstLine="241"/>
        <w:rPr>
          <w:rFonts w:ascii="宋体" w:hAnsi="宋体"/>
          <w:bCs/>
          <w:sz w:val="24"/>
        </w:rPr>
      </w:pPr>
      <w:r w:rsidRPr="00435B18">
        <w:rPr>
          <w:rFonts w:ascii="宋体" w:hAnsi="宋体" w:hint="eastAsia"/>
          <w:b/>
          <w:sz w:val="24"/>
        </w:rPr>
        <w:t>技术咨询：</w:t>
      </w:r>
      <w:r>
        <w:rPr>
          <w:rFonts w:ascii="宋体" w:hAnsi="宋体" w:hint="eastAsia"/>
          <w:b/>
          <w:sz w:val="24"/>
        </w:rPr>
        <w:t>虞小伟</w:t>
      </w:r>
      <w:r w:rsidRPr="00435B18">
        <w:rPr>
          <w:rFonts w:ascii="宋体" w:hAnsi="宋体" w:hint="eastAsia"/>
          <w:b/>
          <w:sz w:val="24"/>
        </w:rPr>
        <w:t>，咨询电话：</w:t>
      </w:r>
      <w:r>
        <w:rPr>
          <w:rFonts w:ascii="宋体" w:hAnsi="宋体" w:hint="eastAsia"/>
          <w:b/>
          <w:sz w:val="24"/>
        </w:rPr>
        <w:t>18961779395</w:t>
      </w:r>
    </w:p>
    <w:bookmarkEnd w:id="0"/>
    <w:p w:rsidR="0054310C" w:rsidRDefault="0054310C">
      <w:pPr>
        <w:spacing w:line="360" w:lineRule="auto"/>
        <w:ind w:firstLineChars="200" w:firstLine="440"/>
        <w:jc w:val="left"/>
        <w:rPr>
          <w:rFonts w:ascii="宋体"/>
          <w:bCs/>
          <w:color w:val="000000"/>
          <w:sz w:val="22"/>
        </w:rPr>
      </w:pPr>
    </w:p>
    <w:p w:rsidR="0054310C" w:rsidRDefault="0054310C">
      <w:pPr>
        <w:spacing w:line="360" w:lineRule="auto"/>
        <w:jc w:val="center"/>
        <w:outlineLvl w:val="0"/>
        <w:rPr>
          <w:rFonts w:ascii="黑体" w:eastAsia="黑体"/>
          <w:b/>
          <w:sz w:val="40"/>
          <w:szCs w:val="44"/>
        </w:rPr>
      </w:pPr>
    </w:p>
    <w:p w:rsidR="0054310C" w:rsidRDefault="0054310C"/>
    <w:sectPr w:rsidR="0054310C" w:rsidSect="00DE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0E" w:rsidRDefault="00964B0E" w:rsidP="00403887">
      <w:r>
        <w:separator/>
      </w:r>
    </w:p>
  </w:endnote>
  <w:endnote w:type="continuationSeparator" w:id="0">
    <w:p w:rsidR="00964B0E" w:rsidRDefault="00964B0E" w:rsidP="0040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0E" w:rsidRDefault="00964B0E" w:rsidP="00403887">
      <w:r>
        <w:separator/>
      </w:r>
    </w:p>
  </w:footnote>
  <w:footnote w:type="continuationSeparator" w:id="0">
    <w:p w:rsidR="00964B0E" w:rsidRDefault="00964B0E" w:rsidP="0040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M2MyMDEyZjBkYzE1YTA0YzAyMjZiNWZlNzE2ZmIifQ=="/>
  </w:docVars>
  <w:rsids>
    <w:rsidRoot w:val="00F87102"/>
    <w:rsid w:val="0002228C"/>
    <w:rsid w:val="00043295"/>
    <w:rsid w:val="00045AAF"/>
    <w:rsid w:val="00063080"/>
    <w:rsid w:val="000C5C30"/>
    <w:rsid w:val="000F6919"/>
    <w:rsid w:val="00132D63"/>
    <w:rsid w:val="00147246"/>
    <w:rsid w:val="001514AC"/>
    <w:rsid w:val="00164DC2"/>
    <w:rsid w:val="00195954"/>
    <w:rsid w:val="00196AA4"/>
    <w:rsid w:val="001F5500"/>
    <w:rsid w:val="001F78FD"/>
    <w:rsid w:val="00207854"/>
    <w:rsid w:val="002122CE"/>
    <w:rsid w:val="00256847"/>
    <w:rsid w:val="002B3300"/>
    <w:rsid w:val="002E2DE8"/>
    <w:rsid w:val="00311C3F"/>
    <w:rsid w:val="00316365"/>
    <w:rsid w:val="0032632D"/>
    <w:rsid w:val="00356539"/>
    <w:rsid w:val="0036355D"/>
    <w:rsid w:val="00366E3C"/>
    <w:rsid w:val="00394155"/>
    <w:rsid w:val="003C7EB9"/>
    <w:rsid w:val="003F167A"/>
    <w:rsid w:val="00403887"/>
    <w:rsid w:val="0044723F"/>
    <w:rsid w:val="00460858"/>
    <w:rsid w:val="004726A9"/>
    <w:rsid w:val="004D21FB"/>
    <w:rsid w:val="004D2941"/>
    <w:rsid w:val="004D423D"/>
    <w:rsid w:val="00535D5B"/>
    <w:rsid w:val="0054310C"/>
    <w:rsid w:val="005521C3"/>
    <w:rsid w:val="00563B00"/>
    <w:rsid w:val="00567812"/>
    <w:rsid w:val="005718B8"/>
    <w:rsid w:val="00572299"/>
    <w:rsid w:val="005A5259"/>
    <w:rsid w:val="006056F0"/>
    <w:rsid w:val="00612B42"/>
    <w:rsid w:val="0061561B"/>
    <w:rsid w:val="00621283"/>
    <w:rsid w:val="00641024"/>
    <w:rsid w:val="00690061"/>
    <w:rsid w:val="006C240B"/>
    <w:rsid w:val="006F0DBE"/>
    <w:rsid w:val="00766E96"/>
    <w:rsid w:val="00782D7F"/>
    <w:rsid w:val="007F50D6"/>
    <w:rsid w:val="00845358"/>
    <w:rsid w:val="0086770C"/>
    <w:rsid w:val="00882924"/>
    <w:rsid w:val="00883396"/>
    <w:rsid w:val="00893A82"/>
    <w:rsid w:val="008A15EB"/>
    <w:rsid w:val="008A5C26"/>
    <w:rsid w:val="008C00BC"/>
    <w:rsid w:val="008C68D0"/>
    <w:rsid w:val="008D2934"/>
    <w:rsid w:val="008F0318"/>
    <w:rsid w:val="0091012F"/>
    <w:rsid w:val="00964B0E"/>
    <w:rsid w:val="00967188"/>
    <w:rsid w:val="00982A84"/>
    <w:rsid w:val="00997F15"/>
    <w:rsid w:val="009B5F43"/>
    <w:rsid w:val="009D3116"/>
    <w:rsid w:val="009D359E"/>
    <w:rsid w:val="00A01A4E"/>
    <w:rsid w:val="00A07DB5"/>
    <w:rsid w:val="00A641D8"/>
    <w:rsid w:val="00A763AD"/>
    <w:rsid w:val="00A842C6"/>
    <w:rsid w:val="00A958B7"/>
    <w:rsid w:val="00AA10AE"/>
    <w:rsid w:val="00AC2F53"/>
    <w:rsid w:val="00AD3C08"/>
    <w:rsid w:val="00AE1BB2"/>
    <w:rsid w:val="00AE7279"/>
    <w:rsid w:val="00B0188B"/>
    <w:rsid w:val="00B33DCE"/>
    <w:rsid w:val="00B35866"/>
    <w:rsid w:val="00B51DBF"/>
    <w:rsid w:val="00B57DDF"/>
    <w:rsid w:val="00B94EE5"/>
    <w:rsid w:val="00BB0245"/>
    <w:rsid w:val="00BD7FDA"/>
    <w:rsid w:val="00C051C7"/>
    <w:rsid w:val="00C07FDA"/>
    <w:rsid w:val="00CB314D"/>
    <w:rsid w:val="00CB5C91"/>
    <w:rsid w:val="00CC15CA"/>
    <w:rsid w:val="00CD001A"/>
    <w:rsid w:val="00D2148D"/>
    <w:rsid w:val="00D35377"/>
    <w:rsid w:val="00D637AB"/>
    <w:rsid w:val="00D63A96"/>
    <w:rsid w:val="00D7098F"/>
    <w:rsid w:val="00D94F76"/>
    <w:rsid w:val="00DC59A1"/>
    <w:rsid w:val="00DD3481"/>
    <w:rsid w:val="00DE1B8C"/>
    <w:rsid w:val="00DE1FA4"/>
    <w:rsid w:val="00DE5809"/>
    <w:rsid w:val="00DF658D"/>
    <w:rsid w:val="00E20632"/>
    <w:rsid w:val="00E32BE3"/>
    <w:rsid w:val="00E47281"/>
    <w:rsid w:val="00E54EA2"/>
    <w:rsid w:val="00EC1261"/>
    <w:rsid w:val="00EC54D0"/>
    <w:rsid w:val="00EC7C9A"/>
    <w:rsid w:val="00F43A46"/>
    <w:rsid w:val="00F44707"/>
    <w:rsid w:val="00F73311"/>
    <w:rsid w:val="00F73313"/>
    <w:rsid w:val="00F87102"/>
    <w:rsid w:val="0E643AD1"/>
    <w:rsid w:val="26C413F9"/>
    <w:rsid w:val="28600583"/>
    <w:rsid w:val="34D97D3F"/>
    <w:rsid w:val="427A5834"/>
    <w:rsid w:val="68982B11"/>
    <w:rsid w:val="742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1BAD12-1278-4F29-A126-109DEEC4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2"/>
    <w:qFormat/>
    <w:rsid w:val="00DE1FA4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autoRedefine/>
    <w:uiPriority w:val="99"/>
    <w:rsid w:val="00DE1FA4"/>
    <w:pPr>
      <w:ind w:firstLineChars="200" w:firstLine="420"/>
    </w:pPr>
  </w:style>
  <w:style w:type="paragraph" w:styleId="a3">
    <w:name w:val="footer"/>
    <w:basedOn w:val="a"/>
    <w:link w:val="a4"/>
    <w:uiPriority w:val="99"/>
    <w:qFormat/>
    <w:rsid w:val="00DE1FA4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autoRedefine/>
    <w:uiPriority w:val="99"/>
    <w:qFormat/>
    <w:rsid w:val="00DE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DE1FA4"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DE1FA4"/>
    <w:rPr>
      <w:rFonts w:cs="Times New Roman"/>
      <w:sz w:val="18"/>
      <w:szCs w:val="18"/>
    </w:rPr>
  </w:style>
  <w:style w:type="paragraph" w:styleId="a7">
    <w:name w:val="List Paragraph"/>
    <w:basedOn w:val="a"/>
    <w:autoRedefine/>
    <w:uiPriority w:val="99"/>
    <w:qFormat/>
    <w:rsid w:val="00DE1FA4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tf1</cp:lastModifiedBy>
  <cp:revision>10</cp:revision>
  <dcterms:created xsi:type="dcterms:W3CDTF">2024-09-24T07:40:00Z</dcterms:created>
  <dcterms:modified xsi:type="dcterms:W3CDTF">2024-10-21T00:17:00Z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B04179771068421E98628E4ACE950A7A_13</vt:lpwstr>
  </property>
</Properties>
</file>